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165D" w:rsidRDefault="008D165D">
      <w:pPr>
        <w:jc w:val="center"/>
        <w:rPr>
          <w:sz w:val="2"/>
          <w:szCs w:val="2"/>
        </w:rPr>
      </w:pPr>
    </w:p>
    <w:p w:rsidR="008D165D" w:rsidRPr="009D59C1" w:rsidRDefault="008D165D">
      <w:pPr>
        <w:spacing w:after="239" w:line="1" w:lineRule="exact"/>
        <w:rPr>
          <w:rFonts w:cs="Times New Roman"/>
        </w:rPr>
      </w:pPr>
    </w:p>
    <w:p w:rsidR="00CD1667" w:rsidRPr="00F501BA" w:rsidRDefault="00CD1667" w:rsidP="00CD1667">
      <w:pPr>
        <w:ind w:right="-108"/>
        <w:jc w:val="center"/>
        <w:rPr>
          <w:rFonts w:cs="Times New Roman"/>
          <w:sz w:val="28"/>
          <w:szCs w:val="20"/>
        </w:rPr>
      </w:pPr>
      <w:r w:rsidRPr="00F501BA">
        <w:rPr>
          <w:rFonts w:cs="Times New Roman"/>
          <w:noProof/>
          <w:lang w:bidi="ar-SA"/>
        </w:rPr>
        <w:drawing>
          <wp:inline distT="0" distB="0" distL="0" distR="0" wp14:anchorId="67C7855C" wp14:editId="6C54062B">
            <wp:extent cx="876300" cy="1105112"/>
            <wp:effectExtent l="0" t="0" r="0" b="0"/>
            <wp:docPr id="4" name="Рисунок 1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975" cy="11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1667" w:rsidRPr="00F501BA" w:rsidRDefault="00CD1667" w:rsidP="00CD1667">
      <w:pPr>
        <w:jc w:val="center"/>
        <w:rPr>
          <w:rFonts w:cs="Times New Roman"/>
          <w:b/>
          <w:snapToGrid w:val="0"/>
          <w:sz w:val="28"/>
          <w:szCs w:val="28"/>
        </w:rPr>
      </w:pPr>
      <w:r w:rsidRPr="00F501BA">
        <w:rPr>
          <w:rFonts w:cs="Times New Roman"/>
          <w:b/>
          <w:snapToGrid w:val="0"/>
          <w:sz w:val="28"/>
          <w:szCs w:val="28"/>
        </w:rPr>
        <w:t xml:space="preserve">ГОРОДСКОЙ ОКРУГ ГОРОД ЕЛЕЦ </w:t>
      </w:r>
    </w:p>
    <w:p w:rsidR="00CD1667" w:rsidRPr="00F501BA" w:rsidRDefault="00CD1667" w:rsidP="00CD1667">
      <w:pPr>
        <w:jc w:val="center"/>
        <w:rPr>
          <w:rFonts w:cs="Times New Roman"/>
          <w:b/>
          <w:snapToGrid w:val="0"/>
          <w:sz w:val="28"/>
          <w:szCs w:val="28"/>
        </w:rPr>
      </w:pPr>
      <w:r w:rsidRPr="00F501BA">
        <w:rPr>
          <w:rFonts w:cs="Times New Roman"/>
          <w:b/>
          <w:snapToGrid w:val="0"/>
          <w:sz w:val="28"/>
          <w:szCs w:val="28"/>
        </w:rPr>
        <w:t>ЛИПЕЦКОЙ ОБЛАСТИ</w:t>
      </w:r>
    </w:p>
    <w:p w:rsidR="00CD1667" w:rsidRPr="00F501BA" w:rsidRDefault="00CD1667" w:rsidP="00CD1667">
      <w:pPr>
        <w:jc w:val="center"/>
        <w:rPr>
          <w:rFonts w:cs="Times New Roman"/>
          <w:b/>
          <w:snapToGrid w:val="0"/>
          <w:sz w:val="28"/>
          <w:szCs w:val="28"/>
        </w:rPr>
      </w:pPr>
    </w:p>
    <w:p w:rsidR="00CD1667" w:rsidRPr="00F501BA" w:rsidRDefault="00CD1667" w:rsidP="00CD1667">
      <w:pPr>
        <w:jc w:val="center"/>
        <w:rPr>
          <w:rFonts w:cs="Times New Roman"/>
          <w:b/>
          <w:snapToGrid w:val="0"/>
          <w:sz w:val="28"/>
          <w:szCs w:val="28"/>
        </w:rPr>
      </w:pPr>
    </w:p>
    <w:p w:rsidR="00CD1667" w:rsidRPr="00F501BA" w:rsidRDefault="00CD1667" w:rsidP="00CD1667">
      <w:pPr>
        <w:jc w:val="center"/>
        <w:rPr>
          <w:rFonts w:cs="Times New Roman"/>
          <w:b/>
          <w:snapToGrid w:val="0"/>
          <w:sz w:val="28"/>
          <w:szCs w:val="28"/>
        </w:rPr>
      </w:pPr>
    </w:p>
    <w:p w:rsidR="00CD1667" w:rsidRPr="00F501BA" w:rsidRDefault="00CD1667" w:rsidP="00CD1667">
      <w:pPr>
        <w:jc w:val="center"/>
        <w:rPr>
          <w:rFonts w:cs="Times New Roman"/>
          <w:b/>
          <w:snapToGrid w:val="0"/>
          <w:sz w:val="28"/>
          <w:szCs w:val="28"/>
        </w:rPr>
      </w:pPr>
    </w:p>
    <w:p w:rsidR="00CD1667" w:rsidRPr="00F501BA" w:rsidRDefault="00CD1667" w:rsidP="00CD1667">
      <w:pPr>
        <w:jc w:val="center"/>
        <w:rPr>
          <w:rFonts w:cs="Times New Roman"/>
          <w:b/>
          <w:snapToGrid w:val="0"/>
          <w:sz w:val="28"/>
          <w:szCs w:val="28"/>
        </w:rPr>
      </w:pPr>
      <w:r w:rsidRPr="00F501BA">
        <w:rPr>
          <w:rFonts w:cs="Times New Roman"/>
          <w:b/>
          <w:snapToGrid w:val="0"/>
          <w:sz w:val="28"/>
          <w:szCs w:val="28"/>
        </w:rPr>
        <w:t xml:space="preserve">Схема теплоснабжения </w:t>
      </w:r>
    </w:p>
    <w:p w:rsidR="00CD1667" w:rsidRPr="00F501BA" w:rsidRDefault="00CD1667" w:rsidP="00CD1667">
      <w:pPr>
        <w:jc w:val="center"/>
        <w:rPr>
          <w:rFonts w:cs="Times New Roman"/>
          <w:b/>
          <w:snapToGrid w:val="0"/>
          <w:sz w:val="28"/>
          <w:szCs w:val="28"/>
        </w:rPr>
      </w:pPr>
      <w:r w:rsidRPr="00F501BA">
        <w:rPr>
          <w:rFonts w:cs="Times New Roman"/>
          <w:b/>
          <w:snapToGrid w:val="0"/>
          <w:sz w:val="28"/>
          <w:szCs w:val="28"/>
        </w:rPr>
        <w:t xml:space="preserve">городского округа город Елец Липецкой области </w:t>
      </w:r>
    </w:p>
    <w:p w:rsidR="00CD1667" w:rsidRDefault="00CD1667" w:rsidP="00CD1667">
      <w:pPr>
        <w:jc w:val="center"/>
        <w:rPr>
          <w:rFonts w:cs="Times New Roman"/>
          <w:b/>
          <w:snapToGrid w:val="0"/>
          <w:sz w:val="28"/>
          <w:szCs w:val="28"/>
        </w:rPr>
      </w:pPr>
      <w:r w:rsidRPr="00F501BA">
        <w:rPr>
          <w:rFonts w:cs="Times New Roman"/>
          <w:b/>
          <w:snapToGrid w:val="0"/>
          <w:sz w:val="28"/>
          <w:szCs w:val="28"/>
        </w:rPr>
        <w:t xml:space="preserve">на период до 2045 года </w:t>
      </w:r>
    </w:p>
    <w:p w:rsidR="00CD1667" w:rsidRPr="00F501BA" w:rsidRDefault="00CD1667" w:rsidP="00CD1667">
      <w:pPr>
        <w:jc w:val="center"/>
        <w:rPr>
          <w:rFonts w:cs="Times New Roman"/>
          <w:b/>
          <w:snapToGrid w:val="0"/>
          <w:sz w:val="28"/>
          <w:szCs w:val="28"/>
        </w:rPr>
      </w:pPr>
      <w:r>
        <w:rPr>
          <w:rFonts w:cs="Times New Roman"/>
          <w:b/>
          <w:snapToGrid w:val="0"/>
          <w:sz w:val="28"/>
          <w:szCs w:val="28"/>
        </w:rPr>
        <w:t>(актуализация на 2027 год)</w:t>
      </w:r>
    </w:p>
    <w:p w:rsidR="00CD1667" w:rsidRPr="00F501BA" w:rsidRDefault="00CD1667" w:rsidP="00CD1667">
      <w:pPr>
        <w:jc w:val="center"/>
        <w:rPr>
          <w:rFonts w:cs="Times New Roman"/>
          <w:b/>
          <w:snapToGrid w:val="0"/>
          <w:sz w:val="28"/>
          <w:szCs w:val="28"/>
        </w:rPr>
      </w:pPr>
      <w:bookmarkStart w:id="0" w:name="_GoBack"/>
      <w:bookmarkEnd w:id="0"/>
    </w:p>
    <w:p w:rsidR="00CD1667" w:rsidRPr="00F501BA" w:rsidRDefault="00CD1667" w:rsidP="00CD1667">
      <w:pPr>
        <w:jc w:val="center"/>
        <w:rPr>
          <w:rFonts w:cs="Times New Roman"/>
          <w:b/>
          <w:snapToGrid w:val="0"/>
          <w:sz w:val="28"/>
          <w:szCs w:val="28"/>
        </w:rPr>
      </w:pPr>
      <w:r w:rsidRPr="00F501BA">
        <w:rPr>
          <w:rFonts w:cs="Times New Roman"/>
          <w:b/>
          <w:snapToGrid w:val="0"/>
          <w:sz w:val="28"/>
          <w:szCs w:val="28"/>
        </w:rPr>
        <w:t>ОБОСНОВЫВАЮЩИЕ МАТЕРИАЛЫ</w:t>
      </w:r>
    </w:p>
    <w:p w:rsidR="00CD1667" w:rsidRPr="00F501BA" w:rsidRDefault="00CD1667" w:rsidP="00CD1667">
      <w:pPr>
        <w:ind w:right="-108"/>
        <w:rPr>
          <w:rFonts w:cs="Times New Roman"/>
          <w:sz w:val="28"/>
          <w:szCs w:val="20"/>
        </w:rPr>
      </w:pPr>
    </w:p>
    <w:p w:rsidR="00CD1667" w:rsidRPr="00E62559" w:rsidRDefault="00CD1667" w:rsidP="00CD1667">
      <w:pPr>
        <w:tabs>
          <w:tab w:val="left" w:pos="6315"/>
        </w:tabs>
        <w:suppressAutoHyphens/>
        <w:spacing w:line="240" w:lineRule="auto"/>
        <w:rPr>
          <w:rFonts w:cs="Times New Roman"/>
          <w:sz w:val="28"/>
          <w:szCs w:val="28"/>
        </w:rPr>
      </w:pPr>
    </w:p>
    <w:p w:rsidR="00CD1667" w:rsidRPr="00E62559" w:rsidRDefault="00CD1667" w:rsidP="00CD1667">
      <w:pPr>
        <w:tabs>
          <w:tab w:val="left" w:pos="6315"/>
        </w:tabs>
        <w:suppressAutoHyphens/>
        <w:spacing w:line="240" w:lineRule="auto"/>
        <w:rPr>
          <w:rFonts w:cs="Times New Roman"/>
          <w:sz w:val="28"/>
          <w:szCs w:val="28"/>
        </w:rPr>
      </w:pPr>
    </w:p>
    <w:p w:rsidR="00CD1667" w:rsidRPr="00F501BA" w:rsidRDefault="00CD1667" w:rsidP="00CD1667">
      <w:pPr>
        <w:tabs>
          <w:tab w:val="left" w:pos="6315"/>
        </w:tabs>
        <w:suppressAutoHyphens/>
        <w:spacing w:line="240" w:lineRule="auto"/>
        <w:rPr>
          <w:rFonts w:cs="Times New Roman"/>
          <w:sz w:val="28"/>
          <w:szCs w:val="28"/>
        </w:rPr>
      </w:pPr>
    </w:p>
    <w:p w:rsidR="00CD1667" w:rsidRPr="00F501BA" w:rsidRDefault="00CD1667" w:rsidP="00CD1667">
      <w:pPr>
        <w:spacing w:line="240" w:lineRule="auto"/>
        <w:rPr>
          <w:rFonts w:cs="Times New Roman"/>
          <w:b/>
          <w:snapToGrid w:val="0"/>
          <w:sz w:val="26"/>
          <w:szCs w:val="26"/>
        </w:rPr>
      </w:pPr>
      <w:r w:rsidRPr="00F501BA">
        <w:rPr>
          <w:rFonts w:cs="Times New Roman"/>
          <w:b/>
          <w:snapToGrid w:val="0"/>
          <w:sz w:val="26"/>
          <w:szCs w:val="26"/>
        </w:rPr>
        <w:t xml:space="preserve">Начальник Управления </w:t>
      </w:r>
    </w:p>
    <w:p w:rsidR="00CD1667" w:rsidRPr="00F501BA" w:rsidRDefault="00CD1667" w:rsidP="00CD1667">
      <w:pPr>
        <w:spacing w:line="240" w:lineRule="auto"/>
        <w:rPr>
          <w:rFonts w:cs="Times New Roman"/>
          <w:b/>
          <w:snapToGrid w:val="0"/>
          <w:sz w:val="26"/>
          <w:szCs w:val="26"/>
        </w:rPr>
      </w:pPr>
      <w:r w:rsidRPr="00F501BA">
        <w:rPr>
          <w:rFonts w:cs="Times New Roman"/>
          <w:b/>
          <w:snapToGrid w:val="0"/>
          <w:sz w:val="26"/>
          <w:szCs w:val="26"/>
        </w:rPr>
        <w:t>коммунального хозяйства</w:t>
      </w:r>
    </w:p>
    <w:p w:rsidR="00CD1667" w:rsidRPr="00F501BA" w:rsidRDefault="00CD1667" w:rsidP="00CD1667">
      <w:pPr>
        <w:spacing w:line="240" w:lineRule="auto"/>
        <w:rPr>
          <w:rFonts w:cs="Times New Roman"/>
          <w:b/>
          <w:snapToGrid w:val="0"/>
          <w:sz w:val="28"/>
          <w:szCs w:val="28"/>
        </w:rPr>
      </w:pPr>
      <w:r w:rsidRPr="00F501BA">
        <w:rPr>
          <w:rFonts w:cs="Times New Roman"/>
          <w:b/>
          <w:snapToGrid w:val="0"/>
          <w:sz w:val="26"/>
          <w:szCs w:val="26"/>
        </w:rPr>
        <w:t xml:space="preserve">Администрации городского округа город Елец                   </w:t>
      </w:r>
      <w:r>
        <w:rPr>
          <w:rFonts w:cs="Times New Roman"/>
          <w:b/>
          <w:snapToGrid w:val="0"/>
          <w:sz w:val="26"/>
          <w:szCs w:val="26"/>
        </w:rPr>
        <w:t xml:space="preserve">                   </w:t>
      </w:r>
      <w:r w:rsidRPr="00F501BA">
        <w:rPr>
          <w:rFonts w:cs="Times New Roman"/>
          <w:b/>
          <w:snapToGrid w:val="0"/>
          <w:sz w:val="26"/>
          <w:szCs w:val="26"/>
        </w:rPr>
        <w:t xml:space="preserve">В.А. </w:t>
      </w:r>
      <w:proofErr w:type="spellStart"/>
      <w:r w:rsidRPr="00F501BA">
        <w:rPr>
          <w:rFonts w:cs="Times New Roman"/>
          <w:b/>
          <w:snapToGrid w:val="0"/>
          <w:sz w:val="26"/>
          <w:szCs w:val="26"/>
        </w:rPr>
        <w:t>Басалаев</w:t>
      </w:r>
      <w:proofErr w:type="spellEnd"/>
      <w:r w:rsidRPr="00F501BA">
        <w:rPr>
          <w:rFonts w:cs="Times New Roman"/>
          <w:b/>
          <w:snapToGrid w:val="0"/>
          <w:sz w:val="28"/>
          <w:szCs w:val="28"/>
        </w:rPr>
        <w:t xml:space="preserve"> </w:t>
      </w:r>
    </w:p>
    <w:p w:rsidR="00CD1667" w:rsidRPr="00F501BA" w:rsidRDefault="00CD1667" w:rsidP="00CD1667">
      <w:pPr>
        <w:spacing w:line="240" w:lineRule="auto"/>
        <w:rPr>
          <w:rFonts w:cs="Times New Roman"/>
          <w:sz w:val="20"/>
          <w:szCs w:val="20"/>
        </w:rPr>
      </w:pPr>
    </w:p>
    <w:p w:rsidR="00CD1667" w:rsidRPr="00F501BA" w:rsidRDefault="00CD1667" w:rsidP="00CD1667">
      <w:pPr>
        <w:spacing w:line="240" w:lineRule="auto"/>
        <w:rPr>
          <w:rFonts w:cs="Times New Roman"/>
          <w:sz w:val="20"/>
          <w:szCs w:val="20"/>
        </w:rPr>
      </w:pPr>
    </w:p>
    <w:p w:rsidR="00CD1667" w:rsidRPr="00F501BA" w:rsidRDefault="00CD1667" w:rsidP="00CD1667">
      <w:pPr>
        <w:spacing w:line="240" w:lineRule="auto"/>
        <w:rPr>
          <w:rFonts w:cs="Times New Roman"/>
          <w:sz w:val="20"/>
          <w:szCs w:val="20"/>
        </w:rPr>
      </w:pPr>
    </w:p>
    <w:p w:rsidR="00CD1667" w:rsidRDefault="00CD1667" w:rsidP="00CD1667">
      <w:pPr>
        <w:spacing w:line="240" w:lineRule="auto"/>
        <w:rPr>
          <w:rFonts w:cs="Times New Roman"/>
          <w:sz w:val="28"/>
          <w:szCs w:val="28"/>
        </w:rPr>
      </w:pPr>
    </w:p>
    <w:p w:rsidR="00CD1667" w:rsidRPr="00F501BA" w:rsidRDefault="00CD1667" w:rsidP="00CD1667">
      <w:pPr>
        <w:spacing w:line="240" w:lineRule="auto"/>
        <w:rPr>
          <w:rFonts w:cs="Times New Roman"/>
          <w:sz w:val="28"/>
          <w:szCs w:val="28"/>
        </w:rPr>
      </w:pPr>
    </w:p>
    <w:p w:rsidR="00CD1667" w:rsidRPr="00F501BA" w:rsidRDefault="00CD1667" w:rsidP="00CD1667">
      <w:pPr>
        <w:spacing w:line="240" w:lineRule="auto"/>
        <w:rPr>
          <w:rFonts w:cs="Times New Roman"/>
        </w:rPr>
      </w:pPr>
      <w:r w:rsidRPr="00F501BA">
        <w:rPr>
          <w:rFonts w:cs="Times New Roman"/>
        </w:rPr>
        <w:t xml:space="preserve">Разработчик: ООО «Центр </w:t>
      </w:r>
      <w:proofErr w:type="spellStart"/>
      <w:r w:rsidRPr="00F501BA">
        <w:rPr>
          <w:rFonts w:cs="Times New Roman"/>
        </w:rPr>
        <w:t>теплоэнергосбережений</w:t>
      </w:r>
      <w:proofErr w:type="spellEnd"/>
      <w:r w:rsidRPr="00F501BA">
        <w:rPr>
          <w:rFonts w:cs="Times New Roman"/>
        </w:rPr>
        <w:t>».</w:t>
      </w:r>
    </w:p>
    <w:p w:rsidR="00CD1667" w:rsidRPr="00F501BA" w:rsidRDefault="00CD1667" w:rsidP="00CD1667">
      <w:pPr>
        <w:spacing w:line="240" w:lineRule="auto"/>
        <w:rPr>
          <w:rFonts w:cs="Times New Roman"/>
        </w:rPr>
      </w:pPr>
      <w:r w:rsidRPr="00F501BA">
        <w:rPr>
          <w:rFonts w:cs="Times New Roman"/>
        </w:rPr>
        <w:t xml:space="preserve">Юр. адрес: 107078, г. Москва, ул. Новая </w:t>
      </w:r>
      <w:proofErr w:type="spellStart"/>
      <w:r w:rsidRPr="00F501BA">
        <w:rPr>
          <w:rFonts w:cs="Times New Roman"/>
        </w:rPr>
        <w:t>Басманная</w:t>
      </w:r>
      <w:proofErr w:type="spellEnd"/>
      <w:proofErr w:type="gramStart"/>
      <w:r w:rsidRPr="00F501BA">
        <w:rPr>
          <w:rFonts w:cs="Times New Roman"/>
        </w:rPr>
        <w:t>.</w:t>
      </w:r>
      <w:proofErr w:type="gramEnd"/>
      <w:r w:rsidRPr="00F501BA">
        <w:rPr>
          <w:rFonts w:cs="Times New Roman"/>
        </w:rPr>
        <w:t xml:space="preserve"> </w:t>
      </w:r>
      <w:proofErr w:type="gramStart"/>
      <w:r w:rsidRPr="00F501BA">
        <w:rPr>
          <w:rFonts w:cs="Times New Roman"/>
        </w:rPr>
        <w:t>д</w:t>
      </w:r>
      <w:proofErr w:type="gramEnd"/>
      <w:r w:rsidRPr="00F501BA">
        <w:rPr>
          <w:rFonts w:cs="Times New Roman"/>
        </w:rPr>
        <w:t>. 19/1, офис 521</w:t>
      </w:r>
    </w:p>
    <w:p w:rsidR="00CD1667" w:rsidRPr="00F501BA" w:rsidRDefault="00CD1667" w:rsidP="00CD1667">
      <w:pPr>
        <w:spacing w:line="240" w:lineRule="auto"/>
        <w:rPr>
          <w:rFonts w:cs="Times New Roman"/>
        </w:rPr>
      </w:pPr>
      <w:r w:rsidRPr="00F501BA">
        <w:rPr>
          <w:rFonts w:cs="Times New Roman"/>
        </w:rPr>
        <w:t>Факт</w:t>
      </w:r>
      <w:proofErr w:type="gramStart"/>
      <w:r w:rsidRPr="00F501BA">
        <w:rPr>
          <w:rFonts w:cs="Times New Roman"/>
        </w:rPr>
        <w:t>.</w:t>
      </w:r>
      <w:proofErr w:type="gramEnd"/>
      <w:r w:rsidRPr="00F501BA">
        <w:rPr>
          <w:rFonts w:cs="Times New Roman"/>
        </w:rPr>
        <w:t xml:space="preserve"> </w:t>
      </w:r>
      <w:proofErr w:type="gramStart"/>
      <w:r w:rsidRPr="00F501BA">
        <w:rPr>
          <w:rFonts w:cs="Times New Roman"/>
        </w:rPr>
        <w:t>а</w:t>
      </w:r>
      <w:proofErr w:type="gramEnd"/>
      <w:r w:rsidRPr="00F501BA">
        <w:rPr>
          <w:rFonts w:cs="Times New Roman"/>
        </w:rPr>
        <w:t xml:space="preserve">дрес: 107078, г. Москва, ул. Новая </w:t>
      </w:r>
      <w:proofErr w:type="spellStart"/>
      <w:r w:rsidRPr="00F501BA">
        <w:rPr>
          <w:rFonts w:cs="Times New Roman"/>
        </w:rPr>
        <w:t>Басманная</w:t>
      </w:r>
      <w:proofErr w:type="spellEnd"/>
      <w:r w:rsidRPr="00F501BA">
        <w:rPr>
          <w:rFonts w:cs="Times New Roman"/>
        </w:rPr>
        <w:t>. д. 19/1, офис 521</w:t>
      </w:r>
    </w:p>
    <w:p w:rsidR="00CD1667" w:rsidRPr="00F501BA" w:rsidRDefault="00CD1667" w:rsidP="00CD1667">
      <w:pPr>
        <w:spacing w:line="240" w:lineRule="auto"/>
        <w:rPr>
          <w:rFonts w:cs="Times New Roman"/>
        </w:rPr>
      </w:pPr>
    </w:p>
    <w:p w:rsidR="00CD1667" w:rsidRPr="00F501BA" w:rsidRDefault="00CD1667" w:rsidP="00CD1667">
      <w:pPr>
        <w:spacing w:line="240" w:lineRule="auto"/>
        <w:rPr>
          <w:rFonts w:cs="Times New Roman"/>
          <w:b/>
          <w:sz w:val="26"/>
          <w:szCs w:val="26"/>
        </w:rPr>
      </w:pPr>
      <w:r w:rsidRPr="00F501BA">
        <w:rPr>
          <w:rFonts w:cs="Times New Roman"/>
          <w:b/>
          <w:sz w:val="26"/>
          <w:szCs w:val="26"/>
        </w:rPr>
        <w:t>Генеральный директор</w:t>
      </w:r>
    </w:p>
    <w:p w:rsidR="00CD1667" w:rsidRPr="00F501BA" w:rsidRDefault="00CD1667" w:rsidP="00CD1667">
      <w:pPr>
        <w:spacing w:line="240" w:lineRule="auto"/>
        <w:rPr>
          <w:rFonts w:cs="Times New Roman"/>
          <w:b/>
          <w:sz w:val="26"/>
          <w:szCs w:val="26"/>
        </w:rPr>
      </w:pPr>
      <w:r w:rsidRPr="00F501BA">
        <w:rPr>
          <w:rFonts w:cs="Times New Roman"/>
          <w:b/>
          <w:sz w:val="26"/>
          <w:szCs w:val="26"/>
        </w:rPr>
        <w:t xml:space="preserve">ООО «ЦТЭС»                                                                                             А.Х. </w:t>
      </w:r>
      <w:proofErr w:type="spellStart"/>
      <w:r w:rsidRPr="00F501BA">
        <w:rPr>
          <w:rFonts w:cs="Times New Roman"/>
          <w:b/>
          <w:sz w:val="26"/>
          <w:szCs w:val="26"/>
        </w:rPr>
        <w:t>Регинский</w:t>
      </w:r>
      <w:proofErr w:type="spellEnd"/>
    </w:p>
    <w:p w:rsidR="00CD1667" w:rsidRPr="00F501BA" w:rsidRDefault="00CD1667" w:rsidP="00CD1667">
      <w:pPr>
        <w:tabs>
          <w:tab w:val="left" w:pos="6315"/>
        </w:tabs>
        <w:suppressAutoHyphens/>
        <w:spacing w:line="240" w:lineRule="auto"/>
        <w:rPr>
          <w:rFonts w:cs="Times New Roman"/>
          <w:sz w:val="28"/>
          <w:szCs w:val="28"/>
        </w:rPr>
      </w:pPr>
    </w:p>
    <w:p w:rsidR="00CD1667" w:rsidRPr="00F501BA" w:rsidRDefault="00CD1667" w:rsidP="00CD1667">
      <w:pPr>
        <w:tabs>
          <w:tab w:val="left" w:pos="6315"/>
        </w:tabs>
        <w:suppressAutoHyphens/>
        <w:spacing w:line="240" w:lineRule="auto"/>
        <w:rPr>
          <w:rFonts w:cs="Times New Roman"/>
          <w:sz w:val="28"/>
          <w:szCs w:val="28"/>
        </w:rPr>
      </w:pPr>
    </w:p>
    <w:p w:rsidR="00CD1667" w:rsidRPr="00F501BA" w:rsidRDefault="00CD1667" w:rsidP="00CD1667">
      <w:pPr>
        <w:tabs>
          <w:tab w:val="left" w:pos="6315"/>
        </w:tabs>
        <w:suppressAutoHyphens/>
        <w:spacing w:line="240" w:lineRule="auto"/>
        <w:rPr>
          <w:rFonts w:cs="Times New Roman"/>
          <w:sz w:val="28"/>
          <w:szCs w:val="28"/>
        </w:rPr>
      </w:pPr>
    </w:p>
    <w:p w:rsidR="00CD1667" w:rsidRPr="00F501BA" w:rsidRDefault="00CD1667" w:rsidP="00CD1667">
      <w:pPr>
        <w:suppressAutoHyphens/>
        <w:spacing w:line="240" w:lineRule="auto"/>
        <w:jc w:val="center"/>
        <w:rPr>
          <w:rFonts w:cs="Times New Roman"/>
          <w:sz w:val="26"/>
          <w:szCs w:val="20"/>
        </w:rPr>
      </w:pPr>
    </w:p>
    <w:p w:rsidR="00CD1667" w:rsidRDefault="00CD1667" w:rsidP="00CD1667">
      <w:pPr>
        <w:suppressAutoHyphens/>
        <w:spacing w:line="240" w:lineRule="auto"/>
        <w:jc w:val="center"/>
        <w:rPr>
          <w:rFonts w:cs="Times New Roman"/>
          <w:sz w:val="26"/>
          <w:szCs w:val="20"/>
        </w:rPr>
      </w:pPr>
    </w:p>
    <w:p w:rsidR="00CD1667" w:rsidRDefault="00CD1667" w:rsidP="00CD1667">
      <w:pPr>
        <w:suppressAutoHyphens/>
        <w:spacing w:line="240" w:lineRule="auto"/>
        <w:jc w:val="center"/>
        <w:rPr>
          <w:rFonts w:cs="Times New Roman"/>
          <w:sz w:val="26"/>
          <w:szCs w:val="20"/>
        </w:rPr>
      </w:pPr>
    </w:p>
    <w:p w:rsidR="00CD1667" w:rsidRPr="00F501BA" w:rsidRDefault="00CD1667" w:rsidP="00CD1667">
      <w:pPr>
        <w:suppressAutoHyphens/>
        <w:spacing w:line="240" w:lineRule="auto"/>
        <w:jc w:val="center"/>
        <w:rPr>
          <w:rFonts w:cs="Times New Roman"/>
          <w:sz w:val="26"/>
          <w:szCs w:val="20"/>
        </w:rPr>
      </w:pPr>
    </w:p>
    <w:p w:rsidR="00CD1667" w:rsidRPr="00F501BA" w:rsidRDefault="00CD1667" w:rsidP="00CD1667">
      <w:pPr>
        <w:suppressAutoHyphens/>
        <w:spacing w:line="240" w:lineRule="auto"/>
        <w:jc w:val="center"/>
        <w:rPr>
          <w:rFonts w:cs="Times New Roman"/>
          <w:sz w:val="26"/>
          <w:szCs w:val="20"/>
        </w:rPr>
      </w:pPr>
    </w:p>
    <w:p w:rsidR="00CD1667" w:rsidRPr="00F501BA" w:rsidRDefault="00CD1667" w:rsidP="00CD1667">
      <w:pPr>
        <w:suppressAutoHyphens/>
        <w:spacing w:line="240" w:lineRule="auto"/>
        <w:jc w:val="center"/>
        <w:rPr>
          <w:rFonts w:cs="Times New Roman"/>
          <w:sz w:val="26"/>
          <w:szCs w:val="20"/>
        </w:rPr>
      </w:pPr>
      <w:r w:rsidRPr="00F501BA">
        <w:rPr>
          <w:rFonts w:cs="Times New Roman"/>
          <w:sz w:val="26"/>
          <w:szCs w:val="20"/>
        </w:rPr>
        <w:t>г. Москва, 202</w:t>
      </w:r>
      <w:r>
        <w:rPr>
          <w:rFonts w:cs="Times New Roman"/>
          <w:sz w:val="26"/>
          <w:szCs w:val="20"/>
        </w:rPr>
        <w:t>6</w:t>
      </w:r>
      <w:r w:rsidRPr="00F501BA">
        <w:rPr>
          <w:rFonts w:cs="Times New Roman"/>
          <w:sz w:val="26"/>
          <w:szCs w:val="20"/>
        </w:rPr>
        <w:t xml:space="preserve"> г.</w:t>
      </w:r>
    </w:p>
    <w:p w:rsidR="009D59C1" w:rsidRDefault="009D59C1" w:rsidP="009D59C1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9D59C1" w:rsidRDefault="009D59C1" w:rsidP="009D59C1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9D59C1" w:rsidRDefault="009D59C1" w:rsidP="009D59C1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9D59C1" w:rsidRDefault="009D59C1" w:rsidP="009D59C1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9D59C1" w:rsidRDefault="009D59C1" w:rsidP="009D59C1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9D59C1" w:rsidRDefault="009D59C1" w:rsidP="009D59C1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9D59C1" w:rsidRDefault="009D59C1" w:rsidP="009D59C1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9D59C1" w:rsidRDefault="009D59C1" w:rsidP="009D59C1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9D59C1" w:rsidRDefault="009D59C1" w:rsidP="009D59C1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9D59C1" w:rsidRDefault="009D59C1" w:rsidP="009D59C1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9D59C1" w:rsidRDefault="009D59C1" w:rsidP="009D59C1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9D59C1" w:rsidRDefault="009D59C1" w:rsidP="009D59C1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CD1667" w:rsidRDefault="00CD1667" w:rsidP="00E056F8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CD1667" w:rsidRDefault="00CD1667" w:rsidP="00E056F8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CD1667" w:rsidRDefault="00CD1667" w:rsidP="00E056F8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CD1667" w:rsidRDefault="00CD1667" w:rsidP="00E056F8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CD1667" w:rsidRDefault="00CD1667" w:rsidP="00E056F8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CD1667" w:rsidRDefault="00CD1667" w:rsidP="00E056F8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CD1667" w:rsidRDefault="00CD1667" w:rsidP="00E056F8">
      <w:pPr>
        <w:pStyle w:val="22"/>
        <w:spacing w:line="240" w:lineRule="auto"/>
        <w:ind w:left="0" w:firstLine="0"/>
        <w:jc w:val="center"/>
        <w:rPr>
          <w:b/>
          <w:bCs/>
        </w:rPr>
      </w:pPr>
    </w:p>
    <w:p w:rsidR="008D165D" w:rsidRDefault="00E531ED" w:rsidP="00E056F8">
      <w:pPr>
        <w:pStyle w:val="22"/>
        <w:spacing w:line="240" w:lineRule="auto"/>
        <w:ind w:left="0" w:firstLine="0"/>
        <w:jc w:val="center"/>
        <w:rPr>
          <w:b/>
          <w:bCs/>
        </w:rPr>
      </w:pPr>
      <w:r>
        <w:rPr>
          <w:b/>
          <w:bCs/>
        </w:rPr>
        <w:t>Глава</w:t>
      </w:r>
      <w:r w:rsidR="008C494D">
        <w:rPr>
          <w:b/>
          <w:bCs/>
        </w:rPr>
        <w:t xml:space="preserve"> 17</w:t>
      </w:r>
      <w:r w:rsidR="009D59C1">
        <w:rPr>
          <w:b/>
          <w:bCs/>
        </w:rPr>
        <w:t>. Замечания и предложения к проекту схемы теплоснабжения</w:t>
      </w:r>
    </w:p>
    <w:p w:rsidR="002606D6" w:rsidRDefault="002606D6" w:rsidP="002606D6">
      <w:pPr>
        <w:pStyle w:val="22"/>
        <w:spacing w:line="240" w:lineRule="auto"/>
        <w:ind w:left="0" w:firstLine="0"/>
        <w:jc w:val="both"/>
      </w:pPr>
    </w:p>
    <w:p w:rsidR="009D59C1" w:rsidRDefault="009D59C1" w:rsidP="002606D6">
      <w:pPr>
        <w:pStyle w:val="22"/>
        <w:spacing w:line="240" w:lineRule="auto"/>
        <w:ind w:left="0" w:firstLine="0"/>
        <w:jc w:val="both"/>
        <w:rPr>
          <w:b/>
          <w:bCs/>
        </w:rPr>
        <w:sectPr w:rsidR="009D59C1" w:rsidSect="000E5BBF">
          <w:headerReference w:type="default" r:id="rId10"/>
          <w:footerReference w:type="default" r:id="rId11"/>
          <w:pgSz w:w="11900" w:h="16840"/>
          <w:pgMar w:top="1134" w:right="851" w:bottom="1134" w:left="1418" w:header="0" w:footer="6" w:gutter="0"/>
          <w:pgBorders w:display="firstPage"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noEndnote/>
          <w:docGrid w:linePitch="360"/>
        </w:sectPr>
      </w:pPr>
    </w:p>
    <w:p w:rsidR="008D165D" w:rsidRPr="000E5BBF" w:rsidRDefault="008C494D" w:rsidP="009D59C1">
      <w:pPr>
        <w:pStyle w:val="22"/>
        <w:spacing w:line="240" w:lineRule="auto"/>
        <w:ind w:left="0" w:firstLine="0"/>
        <w:jc w:val="center"/>
        <w:rPr>
          <w:sz w:val="24"/>
          <w:szCs w:val="24"/>
        </w:rPr>
      </w:pPr>
      <w:r w:rsidRPr="000E5BBF">
        <w:rPr>
          <w:b/>
          <w:bCs/>
          <w:sz w:val="24"/>
          <w:szCs w:val="24"/>
        </w:rPr>
        <w:lastRenderedPageBreak/>
        <w:t>Оглавление</w:t>
      </w:r>
    </w:p>
    <w:p w:rsidR="00CD1667" w:rsidRDefault="008C494D">
      <w:pPr>
        <w:pStyle w:val="15"/>
        <w:tabs>
          <w:tab w:val="left" w:pos="660"/>
          <w:tab w:val="right" w:leader="dot" w:pos="9621"/>
        </w:tabs>
        <w:rPr>
          <w:rFonts w:asciiTheme="minorHAnsi" w:hAnsiTheme="minorHAnsi"/>
          <w:noProof/>
          <w:sz w:val="22"/>
          <w:lang w:bidi="ar-SA"/>
        </w:rPr>
      </w:pPr>
      <w:r w:rsidRPr="000E5BBF">
        <w:rPr>
          <w:rFonts w:eastAsia="Courier New" w:cs="Times New Roman"/>
          <w:szCs w:val="24"/>
        </w:rPr>
        <w:fldChar w:fldCharType="begin"/>
      </w:r>
      <w:r w:rsidRPr="000E5BBF">
        <w:rPr>
          <w:rFonts w:cs="Times New Roman"/>
          <w:szCs w:val="24"/>
        </w:rPr>
        <w:instrText xml:space="preserve"> TOC \o "1-5" \h \z </w:instrText>
      </w:r>
      <w:r w:rsidRPr="000E5BBF">
        <w:rPr>
          <w:rFonts w:eastAsia="Courier New" w:cs="Times New Roman"/>
          <w:szCs w:val="24"/>
        </w:rPr>
        <w:fldChar w:fldCharType="separate"/>
      </w:r>
      <w:hyperlink w:anchor="_Toc226318512" w:history="1">
        <w:r w:rsidR="00CD1667" w:rsidRPr="00956AD7">
          <w:rPr>
            <w:rStyle w:val="af3"/>
            <w:noProof/>
          </w:rPr>
          <w:t>17.</w:t>
        </w:r>
        <w:r w:rsidR="00CD1667">
          <w:rPr>
            <w:rFonts w:asciiTheme="minorHAnsi" w:hAnsiTheme="minorHAnsi"/>
            <w:noProof/>
            <w:sz w:val="22"/>
            <w:lang w:bidi="ar-SA"/>
          </w:rPr>
          <w:tab/>
        </w:r>
        <w:r w:rsidR="00CD1667" w:rsidRPr="00956AD7">
          <w:rPr>
            <w:rStyle w:val="af3"/>
            <w:noProof/>
          </w:rPr>
          <w:t>Глава Замечания и предложения к проекту схемы теплоснабжения</w:t>
        </w:r>
        <w:r w:rsidR="00CD1667">
          <w:rPr>
            <w:noProof/>
            <w:webHidden/>
          </w:rPr>
          <w:tab/>
        </w:r>
        <w:r w:rsidR="00CD1667">
          <w:rPr>
            <w:noProof/>
            <w:webHidden/>
          </w:rPr>
          <w:fldChar w:fldCharType="begin"/>
        </w:r>
        <w:r w:rsidR="00CD1667">
          <w:rPr>
            <w:noProof/>
            <w:webHidden/>
          </w:rPr>
          <w:instrText xml:space="preserve"> PAGEREF _Toc226318512 \h </w:instrText>
        </w:r>
        <w:r w:rsidR="00CD1667">
          <w:rPr>
            <w:noProof/>
            <w:webHidden/>
          </w:rPr>
        </w:r>
        <w:r w:rsidR="00CD1667">
          <w:rPr>
            <w:noProof/>
            <w:webHidden/>
          </w:rPr>
          <w:fldChar w:fldCharType="separate"/>
        </w:r>
        <w:r w:rsidR="00C324F1">
          <w:rPr>
            <w:noProof/>
            <w:webHidden/>
          </w:rPr>
          <w:t>4</w:t>
        </w:r>
        <w:r w:rsidR="00CD1667">
          <w:rPr>
            <w:noProof/>
            <w:webHidden/>
          </w:rPr>
          <w:fldChar w:fldCharType="end"/>
        </w:r>
      </w:hyperlink>
    </w:p>
    <w:p w:rsidR="00CD1667" w:rsidRDefault="00820595">
      <w:pPr>
        <w:pStyle w:val="25"/>
        <w:tabs>
          <w:tab w:val="right" w:leader="dot" w:pos="9621"/>
        </w:tabs>
        <w:rPr>
          <w:rFonts w:asciiTheme="minorHAnsi" w:hAnsiTheme="minorHAnsi"/>
          <w:noProof/>
          <w:sz w:val="22"/>
          <w:lang w:bidi="ar-SA"/>
        </w:rPr>
      </w:pPr>
      <w:hyperlink w:anchor="_Toc226318513" w:history="1">
        <w:r w:rsidR="00CD1667" w:rsidRPr="00956AD7">
          <w:rPr>
            <w:rStyle w:val="af3"/>
            <w:noProof/>
          </w:rPr>
          <w:t>17.1 Перечень всех замечаний и предложений, поступивших при разработке, утверждении и актуализации схемы теплоснабжения;</w:t>
        </w:r>
        <w:r w:rsidR="00CD1667">
          <w:rPr>
            <w:noProof/>
            <w:webHidden/>
          </w:rPr>
          <w:tab/>
        </w:r>
        <w:r w:rsidR="00CD1667">
          <w:rPr>
            <w:noProof/>
            <w:webHidden/>
          </w:rPr>
          <w:fldChar w:fldCharType="begin"/>
        </w:r>
        <w:r w:rsidR="00CD1667">
          <w:rPr>
            <w:noProof/>
            <w:webHidden/>
          </w:rPr>
          <w:instrText xml:space="preserve"> PAGEREF _Toc226318513 \h </w:instrText>
        </w:r>
        <w:r w:rsidR="00CD1667">
          <w:rPr>
            <w:noProof/>
            <w:webHidden/>
          </w:rPr>
        </w:r>
        <w:r w:rsidR="00CD1667">
          <w:rPr>
            <w:noProof/>
            <w:webHidden/>
          </w:rPr>
          <w:fldChar w:fldCharType="separate"/>
        </w:r>
        <w:r w:rsidR="00C324F1">
          <w:rPr>
            <w:noProof/>
            <w:webHidden/>
          </w:rPr>
          <w:t>4</w:t>
        </w:r>
        <w:r w:rsidR="00CD1667">
          <w:rPr>
            <w:noProof/>
            <w:webHidden/>
          </w:rPr>
          <w:fldChar w:fldCharType="end"/>
        </w:r>
      </w:hyperlink>
    </w:p>
    <w:p w:rsidR="00CD1667" w:rsidRDefault="00820595">
      <w:pPr>
        <w:pStyle w:val="25"/>
        <w:tabs>
          <w:tab w:val="right" w:leader="dot" w:pos="9621"/>
        </w:tabs>
        <w:rPr>
          <w:rFonts w:asciiTheme="minorHAnsi" w:hAnsiTheme="minorHAnsi"/>
          <w:noProof/>
          <w:sz w:val="22"/>
          <w:lang w:bidi="ar-SA"/>
        </w:rPr>
      </w:pPr>
      <w:hyperlink w:anchor="_Toc226318514" w:history="1">
        <w:r w:rsidR="00CD1667" w:rsidRPr="00956AD7">
          <w:rPr>
            <w:rStyle w:val="af3"/>
            <w:noProof/>
          </w:rPr>
          <w:t>17.2 Ответы разработчиков проекта схемы теплоснабжения на замечания и предложения</w:t>
        </w:r>
        <w:r w:rsidR="00CD1667">
          <w:rPr>
            <w:noProof/>
            <w:webHidden/>
          </w:rPr>
          <w:tab/>
        </w:r>
        <w:r w:rsidR="00CD1667">
          <w:rPr>
            <w:noProof/>
            <w:webHidden/>
          </w:rPr>
          <w:fldChar w:fldCharType="begin"/>
        </w:r>
        <w:r w:rsidR="00CD1667">
          <w:rPr>
            <w:noProof/>
            <w:webHidden/>
          </w:rPr>
          <w:instrText xml:space="preserve"> PAGEREF _Toc226318514 \h </w:instrText>
        </w:r>
        <w:r w:rsidR="00CD1667">
          <w:rPr>
            <w:noProof/>
            <w:webHidden/>
          </w:rPr>
        </w:r>
        <w:r w:rsidR="00CD1667">
          <w:rPr>
            <w:noProof/>
            <w:webHidden/>
          </w:rPr>
          <w:fldChar w:fldCharType="separate"/>
        </w:r>
        <w:r w:rsidR="00C324F1">
          <w:rPr>
            <w:noProof/>
            <w:webHidden/>
          </w:rPr>
          <w:t>9</w:t>
        </w:r>
        <w:r w:rsidR="00CD1667">
          <w:rPr>
            <w:noProof/>
            <w:webHidden/>
          </w:rPr>
          <w:fldChar w:fldCharType="end"/>
        </w:r>
      </w:hyperlink>
    </w:p>
    <w:p w:rsidR="00CD1667" w:rsidRDefault="00820595">
      <w:pPr>
        <w:pStyle w:val="25"/>
        <w:tabs>
          <w:tab w:val="right" w:leader="dot" w:pos="9621"/>
        </w:tabs>
        <w:rPr>
          <w:rFonts w:asciiTheme="minorHAnsi" w:hAnsiTheme="minorHAnsi"/>
          <w:noProof/>
          <w:sz w:val="22"/>
          <w:lang w:bidi="ar-SA"/>
        </w:rPr>
      </w:pPr>
      <w:hyperlink w:anchor="_Toc226318515" w:history="1">
        <w:r w:rsidR="00CD1667" w:rsidRPr="00956AD7">
          <w:rPr>
            <w:rStyle w:val="af3"/>
            <w:noProof/>
          </w:rPr>
          <w:t>17.3 Перечень учтенных замечаний и предложений, а также реестр изменений, внесенных в разделы схемы теплоснабжения и главы обосновывающих материалов к схеме теплоснабжения</w:t>
        </w:r>
        <w:r w:rsidR="00CD1667">
          <w:rPr>
            <w:noProof/>
            <w:webHidden/>
          </w:rPr>
          <w:tab/>
        </w:r>
        <w:r w:rsidR="00CD1667">
          <w:rPr>
            <w:noProof/>
            <w:webHidden/>
          </w:rPr>
          <w:fldChar w:fldCharType="begin"/>
        </w:r>
        <w:r w:rsidR="00CD1667">
          <w:rPr>
            <w:noProof/>
            <w:webHidden/>
          </w:rPr>
          <w:instrText xml:space="preserve"> PAGEREF _Toc226318515 \h </w:instrText>
        </w:r>
        <w:r w:rsidR="00CD1667">
          <w:rPr>
            <w:noProof/>
            <w:webHidden/>
          </w:rPr>
        </w:r>
        <w:r w:rsidR="00CD1667">
          <w:rPr>
            <w:noProof/>
            <w:webHidden/>
          </w:rPr>
          <w:fldChar w:fldCharType="separate"/>
        </w:r>
        <w:r w:rsidR="00C324F1">
          <w:rPr>
            <w:noProof/>
            <w:webHidden/>
          </w:rPr>
          <w:t>12</w:t>
        </w:r>
        <w:r w:rsidR="00CD1667">
          <w:rPr>
            <w:noProof/>
            <w:webHidden/>
          </w:rPr>
          <w:fldChar w:fldCharType="end"/>
        </w:r>
      </w:hyperlink>
    </w:p>
    <w:p w:rsidR="008D165D" w:rsidRPr="00B751C0" w:rsidRDefault="008C494D" w:rsidP="0038643F">
      <w:pPr>
        <w:pStyle w:val="a8"/>
        <w:tabs>
          <w:tab w:val="right" w:leader="dot" w:pos="9894"/>
        </w:tabs>
        <w:jc w:val="both"/>
        <w:rPr>
          <w:sz w:val="24"/>
          <w:szCs w:val="24"/>
        </w:rPr>
        <w:sectPr w:rsidR="008D165D" w:rsidRPr="00B751C0" w:rsidSect="000E5BBF">
          <w:pgSz w:w="11900" w:h="16840"/>
          <w:pgMar w:top="1134" w:right="851" w:bottom="1134" w:left="1418" w:header="0" w:footer="3" w:gutter="0"/>
          <w:cols w:space="720"/>
          <w:noEndnote/>
          <w:docGrid w:linePitch="360"/>
        </w:sectPr>
      </w:pPr>
      <w:r w:rsidRPr="000E5BBF">
        <w:rPr>
          <w:sz w:val="24"/>
          <w:szCs w:val="24"/>
        </w:rPr>
        <w:fldChar w:fldCharType="end"/>
      </w:r>
    </w:p>
    <w:p w:rsidR="00A0185B" w:rsidRPr="00A0185B" w:rsidRDefault="00A0185B" w:rsidP="00A0185B">
      <w:pPr>
        <w:pStyle w:val="1"/>
        <w:numPr>
          <w:ilvl w:val="0"/>
          <w:numId w:val="17"/>
        </w:numPr>
        <w:ind w:left="0" w:firstLine="709"/>
      </w:pPr>
      <w:bookmarkStart w:id="1" w:name="_Toc226318512"/>
      <w:bookmarkStart w:id="2" w:name="_Toc22195545"/>
      <w:bookmarkStart w:id="3" w:name="_Toc127462985"/>
      <w:r w:rsidRPr="00A0185B">
        <w:lastRenderedPageBreak/>
        <w:t>Глава Замечания и предложения к проекту схемы теплосна</w:t>
      </w:r>
      <w:r w:rsidRPr="00A0185B">
        <w:t>б</w:t>
      </w:r>
      <w:r w:rsidRPr="00A0185B">
        <w:t>жения</w:t>
      </w:r>
      <w:bookmarkEnd w:id="1"/>
    </w:p>
    <w:p w:rsidR="000E5BBF" w:rsidRDefault="000E5BBF" w:rsidP="000E5BBF">
      <w:pPr>
        <w:pStyle w:val="2"/>
      </w:pPr>
      <w:bookmarkStart w:id="4" w:name="_Toc226318513"/>
      <w:bookmarkEnd w:id="2"/>
      <w:bookmarkEnd w:id="3"/>
      <w:r>
        <w:t>17.1 Перечень всех замечаний и предложений, поступивших при разработке, утверждении и актуализации схемы теплоснабжения;</w:t>
      </w:r>
      <w:bookmarkEnd w:id="4"/>
    </w:p>
    <w:p w:rsidR="00154148" w:rsidRDefault="00D03984" w:rsidP="00154148">
      <w:r>
        <w:t xml:space="preserve"> </w:t>
      </w:r>
      <w:r w:rsidR="006A5829">
        <w:tab/>
      </w:r>
    </w:p>
    <w:p w:rsidR="006A5829" w:rsidRDefault="006A5829" w:rsidP="006A5829">
      <w:pPr>
        <w:pStyle w:val="aff8"/>
      </w:pPr>
      <w:r>
        <w:t>При разработке настоящей схемы теплоснабжения были получены следящие замеч</w:t>
      </w:r>
      <w:r>
        <w:t>а</w:t>
      </w:r>
      <w:r>
        <w:t xml:space="preserve">ния и предложения </w:t>
      </w:r>
      <w:proofErr w:type="gramStart"/>
      <w:r>
        <w:t>от</w:t>
      </w:r>
      <w:proofErr w:type="gramEnd"/>
      <w:r>
        <w:t>:</w:t>
      </w:r>
    </w:p>
    <w:p w:rsidR="00174867" w:rsidRDefault="006A5829" w:rsidP="006A5829">
      <w:pPr>
        <w:ind w:firstLine="708"/>
      </w:pPr>
      <w:r>
        <w:t>-</w:t>
      </w:r>
      <w:r>
        <w:tab/>
      </w:r>
      <w:r w:rsidR="00174867" w:rsidRPr="006A5829">
        <w:rPr>
          <w:rFonts w:eastAsia="Times New Roman"/>
          <w:bCs/>
          <w:szCs w:val="20"/>
        </w:rPr>
        <w:t>Министерства энергетики и тарифов Липецкой области</w:t>
      </w:r>
    </w:p>
    <w:p w:rsidR="00174867" w:rsidRDefault="00174867" w:rsidP="00174867">
      <w:pPr>
        <w:ind w:firstLine="708"/>
        <w:rPr>
          <w:szCs w:val="24"/>
        </w:rPr>
      </w:pPr>
      <w:r>
        <w:rPr>
          <w:szCs w:val="24"/>
        </w:rPr>
        <w:t>-</w:t>
      </w:r>
      <w:r>
        <w:rPr>
          <w:szCs w:val="24"/>
        </w:rPr>
        <w:tab/>
        <w:t>Ф</w:t>
      </w:r>
      <w:r w:rsidRPr="006A5829">
        <w:rPr>
          <w:rFonts w:eastAsia="Times New Roman" w:cs="Times New Roman"/>
          <w:color w:val="000000"/>
          <w:szCs w:val="24"/>
        </w:rPr>
        <w:t>илиал</w:t>
      </w:r>
      <w:r>
        <w:rPr>
          <w:rFonts w:eastAsia="Times New Roman" w:cs="Times New Roman"/>
          <w:color w:val="000000"/>
          <w:szCs w:val="24"/>
        </w:rPr>
        <w:t>а</w:t>
      </w:r>
      <w:r w:rsidRPr="006A5829">
        <w:rPr>
          <w:rFonts w:eastAsia="Times New Roman" w:cs="Times New Roman"/>
          <w:color w:val="000000"/>
          <w:szCs w:val="24"/>
        </w:rPr>
        <w:t xml:space="preserve"> АО «РИР </w:t>
      </w:r>
      <w:proofErr w:type="spellStart"/>
      <w:r w:rsidRPr="006A5829">
        <w:rPr>
          <w:rFonts w:eastAsia="Times New Roman" w:cs="Times New Roman"/>
          <w:color w:val="000000"/>
          <w:szCs w:val="24"/>
        </w:rPr>
        <w:t>Энерго</w:t>
      </w:r>
      <w:proofErr w:type="spellEnd"/>
      <w:r w:rsidRPr="006A5829">
        <w:rPr>
          <w:rFonts w:eastAsia="Times New Roman" w:cs="Times New Roman"/>
          <w:color w:val="000000"/>
          <w:szCs w:val="24"/>
        </w:rPr>
        <w:t>» - «Липецкая генерация»</w:t>
      </w:r>
    </w:p>
    <w:p w:rsidR="00174867" w:rsidRDefault="00174867" w:rsidP="00174867">
      <w:pPr>
        <w:ind w:firstLine="708"/>
        <w:rPr>
          <w:szCs w:val="24"/>
        </w:rPr>
      </w:pPr>
      <w:r>
        <w:rPr>
          <w:szCs w:val="24"/>
        </w:rPr>
        <w:t>-</w:t>
      </w:r>
      <w:r>
        <w:rPr>
          <w:szCs w:val="24"/>
        </w:rPr>
        <w:tab/>
      </w:r>
      <w:proofErr w:type="gramStart"/>
      <w:r>
        <w:rPr>
          <w:szCs w:val="24"/>
        </w:rPr>
        <w:t>M</w:t>
      </w:r>
      <w:proofErr w:type="gramEnd"/>
      <w:r>
        <w:rPr>
          <w:szCs w:val="24"/>
        </w:rPr>
        <w:t>УП города Ельца «Елец-</w:t>
      </w:r>
      <w:proofErr w:type="spellStart"/>
      <w:r>
        <w:rPr>
          <w:szCs w:val="24"/>
        </w:rPr>
        <w:t>с</w:t>
      </w:r>
      <w:r w:rsidRPr="006A5829">
        <w:rPr>
          <w:szCs w:val="24"/>
        </w:rPr>
        <w:t>еpвис</w:t>
      </w:r>
      <w:proofErr w:type="spellEnd"/>
      <w:r w:rsidRPr="006A5829">
        <w:rPr>
          <w:szCs w:val="24"/>
        </w:rPr>
        <w:t>»</w:t>
      </w:r>
    </w:p>
    <w:p w:rsidR="006A5829" w:rsidRPr="006A5829" w:rsidRDefault="00174867" w:rsidP="006A5829">
      <w:pPr>
        <w:ind w:firstLine="708"/>
        <w:rPr>
          <w:szCs w:val="24"/>
        </w:rPr>
      </w:pPr>
      <w:r>
        <w:rPr>
          <w:szCs w:val="24"/>
        </w:rPr>
        <w:t>-</w:t>
      </w:r>
      <w:r>
        <w:rPr>
          <w:szCs w:val="24"/>
        </w:rPr>
        <w:tab/>
      </w:r>
      <w:r w:rsidR="006A5829" w:rsidRPr="006A5829">
        <w:rPr>
          <w:szCs w:val="24"/>
        </w:rPr>
        <w:t>ООО «</w:t>
      </w:r>
      <w:proofErr w:type="spellStart"/>
      <w:r w:rsidR="006A5829" w:rsidRPr="006A5829">
        <w:rPr>
          <w:szCs w:val="24"/>
        </w:rPr>
        <w:t>Теплосервис</w:t>
      </w:r>
      <w:proofErr w:type="spellEnd"/>
      <w:r w:rsidR="006A5829" w:rsidRPr="006A5829">
        <w:rPr>
          <w:szCs w:val="24"/>
        </w:rPr>
        <w:t>»</w:t>
      </w:r>
    </w:p>
    <w:p w:rsidR="006A5829" w:rsidRDefault="006A5829" w:rsidP="00174867">
      <w:pPr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jc w:val="both"/>
        <w:rPr>
          <w:rFonts w:eastAsia="Times New Roman"/>
          <w:b/>
          <w:bCs/>
          <w:szCs w:val="20"/>
        </w:rPr>
      </w:pPr>
    </w:p>
    <w:p w:rsidR="006A5829" w:rsidRDefault="006A5829" w:rsidP="006A5829">
      <w:pPr>
        <w:ind w:firstLine="708"/>
        <w:rPr>
          <w:szCs w:val="24"/>
        </w:rPr>
      </w:pPr>
    </w:p>
    <w:p w:rsidR="006A5829" w:rsidRDefault="006A5829" w:rsidP="006A5829">
      <w:pPr>
        <w:ind w:firstLine="708"/>
        <w:rPr>
          <w:szCs w:val="24"/>
        </w:rPr>
      </w:pPr>
    </w:p>
    <w:p w:rsidR="006A5829" w:rsidRDefault="00174867" w:rsidP="00174867">
      <w:pPr>
        <w:rPr>
          <w:szCs w:val="24"/>
        </w:rPr>
      </w:pPr>
      <w:r>
        <w:rPr>
          <w:noProof/>
          <w:lang w:bidi="ar-SA"/>
        </w:rPr>
        <w:drawing>
          <wp:inline distT="0" distB="0" distL="0" distR="0" wp14:anchorId="0246D21C" wp14:editId="1B9944FE">
            <wp:extent cx="6115685" cy="832488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8324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829" w:rsidRPr="00174867" w:rsidRDefault="00174867" w:rsidP="00174867">
      <w:pPr>
        <w:pStyle w:val="af6"/>
        <w:rPr>
          <w:color w:val="auto"/>
          <w:sz w:val="20"/>
          <w:szCs w:val="20"/>
        </w:rPr>
      </w:pPr>
      <w:r w:rsidRPr="00174867">
        <w:rPr>
          <w:color w:val="auto"/>
          <w:sz w:val="20"/>
          <w:szCs w:val="20"/>
        </w:rPr>
        <w:t xml:space="preserve">Рисунок </w:t>
      </w:r>
      <w:r w:rsidRPr="00174867">
        <w:rPr>
          <w:color w:val="auto"/>
          <w:sz w:val="20"/>
          <w:szCs w:val="20"/>
        </w:rPr>
        <w:fldChar w:fldCharType="begin"/>
      </w:r>
      <w:r w:rsidRPr="00174867">
        <w:rPr>
          <w:color w:val="auto"/>
          <w:sz w:val="20"/>
          <w:szCs w:val="20"/>
        </w:rPr>
        <w:instrText xml:space="preserve"> STYLEREF 1 \s </w:instrText>
      </w:r>
      <w:r w:rsidRPr="00174867">
        <w:rPr>
          <w:color w:val="auto"/>
          <w:sz w:val="20"/>
          <w:szCs w:val="20"/>
        </w:rPr>
        <w:fldChar w:fldCharType="separate"/>
      </w:r>
      <w:r w:rsidR="00C324F1">
        <w:rPr>
          <w:noProof/>
          <w:color w:val="auto"/>
          <w:sz w:val="20"/>
          <w:szCs w:val="20"/>
        </w:rPr>
        <w:t>17</w:t>
      </w:r>
      <w:r w:rsidRPr="00174867">
        <w:rPr>
          <w:color w:val="auto"/>
          <w:sz w:val="20"/>
          <w:szCs w:val="20"/>
        </w:rPr>
        <w:fldChar w:fldCharType="end"/>
      </w:r>
      <w:r w:rsidRPr="00174867">
        <w:rPr>
          <w:color w:val="auto"/>
          <w:sz w:val="20"/>
          <w:szCs w:val="20"/>
        </w:rPr>
        <w:t>.</w:t>
      </w:r>
      <w:r w:rsidRPr="00174867">
        <w:rPr>
          <w:color w:val="auto"/>
          <w:sz w:val="20"/>
          <w:szCs w:val="20"/>
        </w:rPr>
        <w:fldChar w:fldCharType="begin"/>
      </w:r>
      <w:r w:rsidRPr="00174867">
        <w:rPr>
          <w:color w:val="auto"/>
          <w:sz w:val="20"/>
          <w:szCs w:val="20"/>
        </w:rPr>
        <w:instrText xml:space="preserve"> SEQ Рисунок \* ARABIC \s 1 </w:instrText>
      </w:r>
      <w:r w:rsidRPr="00174867">
        <w:rPr>
          <w:color w:val="auto"/>
          <w:sz w:val="20"/>
          <w:szCs w:val="20"/>
        </w:rPr>
        <w:fldChar w:fldCharType="separate"/>
      </w:r>
      <w:r w:rsidR="00C324F1">
        <w:rPr>
          <w:noProof/>
          <w:color w:val="auto"/>
          <w:sz w:val="20"/>
          <w:szCs w:val="20"/>
        </w:rPr>
        <w:t>1</w:t>
      </w:r>
      <w:r w:rsidRPr="00174867">
        <w:rPr>
          <w:color w:val="auto"/>
          <w:sz w:val="20"/>
          <w:szCs w:val="20"/>
        </w:rPr>
        <w:fldChar w:fldCharType="end"/>
      </w:r>
      <w:r w:rsidRPr="00174867">
        <w:rPr>
          <w:color w:val="auto"/>
          <w:sz w:val="20"/>
          <w:szCs w:val="20"/>
        </w:rPr>
        <w:t xml:space="preserve"> Замечания </w:t>
      </w:r>
      <w:r w:rsidRPr="00174867">
        <w:rPr>
          <w:rFonts w:eastAsia="Times New Roman"/>
          <w:bCs w:val="0"/>
          <w:color w:val="auto"/>
          <w:sz w:val="20"/>
          <w:szCs w:val="20"/>
        </w:rPr>
        <w:t>Министерства энергетики и тарифов Липецкой области</w:t>
      </w:r>
      <w:r w:rsidRPr="00174867">
        <w:rPr>
          <w:color w:val="auto"/>
          <w:sz w:val="20"/>
          <w:szCs w:val="20"/>
        </w:rPr>
        <w:t xml:space="preserve"> лист 1</w:t>
      </w:r>
    </w:p>
    <w:p w:rsidR="006A5829" w:rsidRDefault="006A5829" w:rsidP="006A5829">
      <w:pPr>
        <w:ind w:firstLine="708"/>
        <w:rPr>
          <w:szCs w:val="24"/>
        </w:rPr>
      </w:pPr>
    </w:p>
    <w:p w:rsidR="00174867" w:rsidRDefault="00174867" w:rsidP="006A5829">
      <w:pPr>
        <w:ind w:firstLine="708"/>
        <w:rPr>
          <w:szCs w:val="24"/>
        </w:rPr>
      </w:pPr>
    </w:p>
    <w:p w:rsidR="00174867" w:rsidRDefault="00174867" w:rsidP="006A5829">
      <w:pPr>
        <w:ind w:firstLine="708"/>
        <w:rPr>
          <w:szCs w:val="24"/>
        </w:rPr>
      </w:pPr>
    </w:p>
    <w:p w:rsidR="00174867" w:rsidRDefault="00174867" w:rsidP="00174867">
      <w:pPr>
        <w:ind w:hanging="142"/>
        <w:rPr>
          <w:szCs w:val="24"/>
        </w:rPr>
      </w:pPr>
      <w:r>
        <w:rPr>
          <w:noProof/>
          <w:lang w:bidi="ar-SA"/>
        </w:rPr>
        <w:drawing>
          <wp:inline distT="0" distB="0" distL="0" distR="0" wp14:anchorId="6DAA751F" wp14:editId="3F5C0FD6">
            <wp:extent cx="6115685" cy="83718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837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867" w:rsidRDefault="00174867" w:rsidP="00174867">
      <w:pPr>
        <w:pStyle w:val="af6"/>
        <w:rPr>
          <w:color w:val="auto"/>
          <w:sz w:val="20"/>
          <w:szCs w:val="20"/>
        </w:rPr>
      </w:pPr>
      <w:r w:rsidRPr="00174867">
        <w:rPr>
          <w:color w:val="auto"/>
          <w:sz w:val="20"/>
          <w:szCs w:val="20"/>
        </w:rPr>
        <w:t xml:space="preserve">Рисунок </w:t>
      </w:r>
      <w:r w:rsidRPr="00174867">
        <w:rPr>
          <w:color w:val="auto"/>
          <w:sz w:val="20"/>
          <w:szCs w:val="20"/>
        </w:rPr>
        <w:fldChar w:fldCharType="begin"/>
      </w:r>
      <w:r w:rsidRPr="00174867">
        <w:rPr>
          <w:color w:val="auto"/>
          <w:sz w:val="20"/>
          <w:szCs w:val="20"/>
        </w:rPr>
        <w:instrText xml:space="preserve"> STYLEREF 1 \s </w:instrText>
      </w:r>
      <w:r w:rsidRPr="00174867">
        <w:rPr>
          <w:color w:val="auto"/>
          <w:sz w:val="20"/>
          <w:szCs w:val="20"/>
        </w:rPr>
        <w:fldChar w:fldCharType="separate"/>
      </w:r>
      <w:r w:rsidR="00C324F1">
        <w:rPr>
          <w:noProof/>
          <w:color w:val="auto"/>
          <w:sz w:val="20"/>
          <w:szCs w:val="20"/>
        </w:rPr>
        <w:t>17</w:t>
      </w:r>
      <w:r w:rsidRPr="00174867">
        <w:rPr>
          <w:color w:val="auto"/>
          <w:sz w:val="20"/>
          <w:szCs w:val="20"/>
        </w:rPr>
        <w:fldChar w:fldCharType="end"/>
      </w:r>
      <w:r w:rsidRPr="00174867">
        <w:rPr>
          <w:color w:val="auto"/>
          <w:sz w:val="20"/>
          <w:szCs w:val="20"/>
        </w:rPr>
        <w:t>.</w:t>
      </w:r>
      <w:r w:rsidRPr="00174867">
        <w:rPr>
          <w:color w:val="auto"/>
          <w:sz w:val="20"/>
          <w:szCs w:val="20"/>
        </w:rPr>
        <w:fldChar w:fldCharType="begin"/>
      </w:r>
      <w:r w:rsidRPr="00174867">
        <w:rPr>
          <w:color w:val="auto"/>
          <w:sz w:val="20"/>
          <w:szCs w:val="20"/>
        </w:rPr>
        <w:instrText xml:space="preserve"> SEQ Рисунок \* ARABIC \s 1 </w:instrText>
      </w:r>
      <w:r w:rsidRPr="00174867">
        <w:rPr>
          <w:color w:val="auto"/>
          <w:sz w:val="20"/>
          <w:szCs w:val="20"/>
        </w:rPr>
        <w:fldChar w:fldCharType="separate"/>
      </w:r>
      <w:r w:rsidR="00C324F1">
        <w:rPr>
          <w:noProof/>
          <w:color w:val="auto"/>
          <w:sz w:val="20"/>
          <w:szCs w:val="20"/>
        </w:rPr>
        <w:t>2</w:t>
      </w:r>
      <w:r w:rsidRPr="00174867">
        <w:rPr>
          <w:color w:val="auto"/>
          <w:sz w:val="20"/>
          <w:szCs w:val="20"/>
        </w:rPr>
        <w:fldChar w:fldCharType="end"/>
      </w:r>
      <w:r w:rsidRPr="00174867">
        <w:rPr>
          <w:color w:val="auto"/>
          <w:sz w:val="20"/>
          <w:szCs w:val="20"/>
        </w:rPr>
        <w:t xml:space="preserve"> Замечания </w:t>
      </w:r>
      <w:r w:rsidRPr="00174867">
        <w:rPr>
          <w:rFonts w:eastAsia="Times New Roman"/>
          <w:bCs w:val="0"/>
          <w:color w:val="auto"/>
          <w:sz w:val="20"/>
          <w:szCs w:val="20"/>
        </w:rPr>
        <w:t>Министерства энергетики и тарифов Липецкой области</w:t>
      </w:r>
      <w:r w:rsidRPr="00174867">
        <w:rPr>
          <w:color w:val="auto"/>
          <w:sz w:val="20"/>
          <w:szCs w:val="20"/>
        </w:rPr>
        <w:t xml:space="preserve"> лист </w:t>
      </w:r>
      <w:r>
        <w:rPr>
          <w:color w:val="auto"/>
          <w:sz w:val="20"/>
          <w:szCs w:val="20"/>
        </w:rPr>
        <w:t>2</w:t>
      </w:r>
    </w:p>
    <w:p w:rsidR="00174867" w:rsidRDefault="00174867" w:rsidP="00174867"/>
    <w:p w:rsidR="00174867" w:rsidRDefault="00174867" w:rsidP="00174867"/>
    <w:p w:rsidR="00174867" w:rsidRDefault="00174867" w:rsidP="00174867">
      <w:r>
        <w:rPr>
          <w:noProof/>
          <w:lang w:bidi="ar-SA"/>
        </w:rPr>
        <w:lastRenderedPageBreak/>
        <w:drawing>
          <wp:inline distT="0" distB="0" distL="0" distR="0" wp14:anchorId="21464E90" wp14:editId="499B6167">
            <wp:extent cx="6115685" cy="8582574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8582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867" w:rsidRDefault="00174867" w:rsidP="00174867">
      <w:pPr>
        <w:pStyle w:val="af6"/>
        <w:rPr>
          <w:color w:val="auto"/>
          <w:sz w:val="20"/>
          <w:szCs w:val="20"/>
        </w:rPr>
      </w:pPr>
      <w:r w:rsidRPr="00174867">
        <w:rPr>
          <w:color w:val="auto"/>
          <w:sz w:val="20"/>
          <w:szCs w:val="20"/>
        </w:rPr>
        <w:t xml:space="preserve">Рисунок </w:t>
      </w:r>
      <w:r w:rsidRPr="00174867">
        <w:rPr>
          <w:color w:val="auto"/>
          <w:sz w:val="20"/>
          <w:szCs w:val="20"/>
        </w:rPr>
        <w:fldChar w:fldCharType="begin"/>
      </w:r>
      <w:r w:rsidRPr="00174867">
        <w:rPr>
          <w:color w:val="auto"/>
          <w:sz w:val="20"/>
          <w:szCs w:val="20"/>
        </w:rPr>
        <w:instrText xml:space="preserve"> STYLEREF 1 \s </w:instrText>
      </w:r>
      <w:r w:rsidRPr="00174867">
        <w:rPr>
          <w:color w:val="auto"/>
          <w:sz w:val="20"/>
          <w:szCs w:val="20"/>
        </w:rPr>
        <w:fldChar w:fldCharType="separate"/>
      </w:r>
      <w:r w:rsidR="00C324F1">
        <w:rPr>
          <w:noProof/>
          <w:color w:val="auto"/>
          <w:sz w:val="20"/>
          <w:szCs w:val="20"/>
        </w:rPr>
        <w:t>17</w:t>
      </w:r>
      <w:r w:rsidRPr="00174867">
        <w:rPr>
          <w:color w:val="auto"/>
          <w:sz w:val="20"/>
          <w:szCs w:val="20"/>
        </w:rPr>
        <w:fldChar w:fldCharType="end"/>
      </w:r>
      <w:r w:rsidRPr="00174867">
        <w:rPr>
          <w:color w:val="auto"/>
          <w:sz w:val="20"/>
          <w:szCs w:val="20"/>
        </w:rPr>
        <w:t>.</w:t>
      </w:r>
      <w:r w:rsidRPr="00174867">
        <w:rPr>
          <w:color w:val="auto"/>
          <w:sz w:val="20"/>
          <w:szCs w:val="20"/>
        </w:rPr>
        <w:fldChar w:fldCharType="begin"/>
      </w:r>
      <w:r w:rsidRPr="00174867">
        <w:rPr>
          <w:color w:val="auto"/>
          <w:sz w:val="20"/>
          <w:szCs w:val="20"/>
        </w:rPr>
        <w:instrText xml:space="preserve"> SEQ Рисунок \* ARABIC \s 1 </w:instrText>
      </w:r>
      <w:r w:rsidRPr="00174867">
        <w:rPr>
          <w:color w:val="auto"/>
          <w:sz w:val="20"/>
          <w:szCs w:val="20"/>
        </w:rPr>
        <w:fldChar w:fldCharType="separate"/>
      </w:r>
      <w:r w:rsidR="00C324F1">
        <w:rPr>
          <w:noProof/>
          <w:color w:val="auto"/>
          <w:sz w:val="20"/>
          <w:szCs w:val="20"/>
        </w:rPr>
        <w:t>3</w:t>
      </w:r>
      <w:r w:rsidRPr="00174867">
        <w:rPr>
          <w:color w:val="auto"/>
          <w:sz w:val="20"/>
          <w:szCs w:val="20"/>
        </w:rPr>
        <w:fldChar w:fldCharType="end"/>
      </w:r>
      <w:r w:rsidRPr="00174867">
        <w:rPr>
          <w:color w:val="auto"/>
          <w:sz w:val="20"/>
          <w:szCs w:val="20"/>
        </w:rPr>
        <w:t xml:space="preserve"> Замечания </w:t>
      </w:r>
      <w:r>
        <w:rPr>
          <w:rFonts w:eastAsia="Times New Roman"/>
          <w:bCs w:val="0"/>
          <w:color w:val="auto"/>
          <w:sz w:val="20"/>
          <w:szCs w:val="20"/>
        </w:rPr>
        <w:t>МУП города Ельца «Елец-Сервис»</w:t>
      </w:r>
      <w:r w:rsidRPr="00174867">
        <w:rPr>
          <w:color w:val="auto"/>
          <w:sz w:val="20"/>
          <w:szCs w:val="20"/>
        </w:rPr>
        <w:t xml:space="preserve"> лист </w:t>
      </w:r>
      <w:r>
        <w:rPr>
          <w:color w:val="auto"/>
          <w:sz w:val="20"/>
          <w:szCs w:val="20"/>
        </w:rPr>
        <w:t>1</w:t>
      </w:r>
    </w:p>
    <w:p w:rsidR="00174867" w:rsidRDefault="00174867" w:rsidP="00174867"/>
    <w:p w:rsidR="00174867" w:rsidRDefault="00174867" w:rsidP="00174867"/>
    <w:p w:rsidR="00174867" w:rsidRDefault="00174867" w:rsidP="00174867">
      <w:pPr>
        <w:rPr>
          <w:noProof/>
          <w:lang w:bidi="ar-SA"/>
        </w:rPr>
      </w:pPr>
    </w:p>
    <w:p w:rsidR="00174867" w:rsidRDefault="00174867" w:rsidP="00174867">
      <w:r>
        <w:rPr>
          <w:noProof/>
          <w:lang w:bidi="ar-SA"/>
        </w:rPr>
        <w:drawing>
          <wp:inline distT="0" distB="0" distL="0" distR="0" wp14:anchorId="63FEFAB9" wp14:editId="47B0F5E4">
            <wp:extent cx="6111304" cy="5374257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b="7977"/>
                    <a:stretch/>
                  </pic:blipFill>
                  <pic:spPr bwMode="auto">
                    <a:xfrm>
                      <a:off x="0" y="0"/>
                      <a:ext cx="6115685" cy="5378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867" w:rsidRDefault="00174867" w:rsidP="00174867"/>
    <w:p w:rsidR="00174867" w:rsidRDefault="00174867" w:rsidP="00174867">
      <w:pPr>
        <w:pStyle w:val="af6"/>
        <w:rPr>
          <w:color w:val="auto"/>
          <w:sz w:val="20"/>
          <w:szCs w:val="20"/>
        </w:rPr>
      </w:pPr>
      <w:r w:rsidRPr="00174867">
        <w:rPr>
          <w:color w:val="auto"/>
          <w:sz w:val="20"/>
          <w:szCs w:val="20"/>
        </w:rPr>
        <w:t xml:space="preserve">Рисунок </w:t>
      </w:r>
      <w:r w:rsidRPr="00174867">
        <w:rPr>
          <w:color w:val="auto"/>
          <w:sz w:val="20"/>
          <w:szCs w:val="20"/>
        </w:rPr>
        <w:fldChar w:fldCharType="begin"/>
      </w:r>
      <w:r w:rsidRPr="00174867">
        <w:rPr>
          <w:color w:val="auto"/>
          <w:sz w:val="20"/>
          <w:szCs w:val="20"/>
        </w:rPr>
        <w:instrText xml:space="preserve"> STYLEREF 1 \s </w:instrText>
      </w:r>
      <w:r w:rsidRPr="00174867">
        <w:rPr>
          <w:color w:val="auto"/>
          <w:sz w:val="20"/>
          <w:szCs w:val="20"/>
        </w:rPr>
        <w:fldChar w:fldCharType="separate"/>
      </w:r>
      <w:r w:rsidR="00C324F1">
        <w:rPr>
          <w:noProof/>
          <w:color w:val="auto"/>
          <w:sz w:val="20"/>
          <w:szCs w:val="20"/>
        </w:rPr>
        <w:t>17</w:t>
      </w:r>
      <w:r w:rsidRPr="00174867">
        <w:rPr>
          <w:color w:val="auto"/>
          <w:sz w:val="20"/>
          <w:szCs w:val="20"/>
        </w:rPr>
        <w:fldChar w:fldCharType="end"/>
      </w:r>
      <w:r w:rsidRPr="00174867">
        <w:rPr>
          <w:color w:val="auto"/>
          <w:sz w:val="20"/>
          <w:szCs w:val="20"/>
        </w:rPr>
        <w:t>.</w:t>
      </w:r>
      <w:r w:rsidRPr="00174867">
        <w:rPr>
          <w:color w:val="auto"/>
          <w:sz w:val="20"/>
          <w:szCs w:val="20"/>
        </w:rPr>
        <w:fldChar w:fldCharType="begin"/>
      </w:r>
      <w:r w:rsidRPr="00174867">
        <w:rPr>
          <w:color w:val="auto"/>
          <w:sz w:val="20"/>
          <w:szCs w:val="20"/>
        </w:rPr>
        <w:instrText xml:space="preserve"> SEQ Рисунок \* ARABIC \s 1 </w:instrText>
      </w:r>
      <w:r w:rsidRPr="00174867">
        <w:rPr>
          <w:color w:val="auto"/>
          <w:sz w:val="20"/>
          <w:szCs w:val="20"/>
        </w:rPr>
        <w:fldChar w:fldCharType="separate"/>
      </w:r>
      <w:r w:rsidR="00C324F1">
        <w:rPr>
          <w:noProof/>
          <w:color w:val="auto"/>
          <w:sz w:val="20"/>
          <w:szCs w:val="20"/>
        </w:rPr>
        <w:t>4</w:t>
      </w:r>
      <w:r w:rsidRPr="00174867">
        <w:rPr>
          <w:color w:val="auto"/>
          <w:sz w:val="20"/>
          <w:szCs w:val="20"/>
        </w:rPr>
        <w:fldChar w:fldCharType="end"/>
      </w:r>
      <w:r w:rsidRPr="00174867">
        <w:rPr>
          <w:color w:val="auto"/>
          <w:sz w:val="20"/>
          <w:szCs w:val="20"/>
        </w:rPr>
        <w:t xml:space="preserve"> Замечания </w:t>
      </w:r>
      <w:r>
        <w:rPr>
          <w:rFonts w:eastAsia="Times New Roman"/>
          <w:bCs w:val="0"/>
          <w:color w:val="auto"/>
          <w:sz w:val="20"/>
          <w:szCs w:val="20"/>
        </w:rPr>
        <w:t>МУП города Ельца «Елец-Сервис»</w:t>
      </w:r>
      <w:r w:rsidRPr="00174867">
        <w:rPr>
          <w:color w:val="auto"/>
          <w:sz w:val="20"/>
          <w:szCs w:val="20"/>
        </w:rPr>
        <w:t xml:space="preserve"> лист </w:t>
      </w:r>
      <w:r>
        <w:rPr>
          <w:color w:val="auto"/>
          <w:sz w:val="20"/>
          <w:szCs w:val="20"/>
        </w:rPr>
        <w:t>2</w:t>
      </w:r>
    </w:p>
    <w:p w:rsidR="00C324F1" w:rsidRDefault="00C324F1" w:rsidP="00C324F1"/>
    <w:p w:rsidR="00C324F1" w:rsidRDefault="00C324F1" w:rsidP="00C324F1"/>
    <w:p w:rsidR="00C324F1" w:rsidRDefault="00C324F1" w:rsidP="00C324F1"/>
    <w:p w:rsidR="00C324F1" w:rsidRDefault="00C324F1" w:rsidP="00C324F1"/>
    <w:p w:rsidR="00C324F1" w:rsidRDefault="00C324F1" w:rsidP="00C324F1"/>
    <w:p w:rsidR="00C324F1" w:rsidRDefault="00C324F1" w:rsidP="00C324F1"/>
    <w:p w:rsidR="00C324F1" w:rsidRDefault="00C324F1" w:rsidP="00C324F1"/>
    <w:p w:rsidR="00C324F1" w:rsidRDefault="00C324F1" w:rsidP="00C324F1"/>
    <w:p w:rsidR="00C324F1" w:rsidRDefault="00C324F1" w:rsidP="00C324F1"/>
    <w:p w:rsidR="00C324F1" w:rsidRDefault="00C324F1" w:rsidP="00C324F1"/>
    <w:p w:rsidR="00C324F1" w:rsidRDefault="00C324F1" w:rsidP="00C324F1"/>
    <w:p w:rsidR="00C324F1" w:rsidRPr="00C324F1" w:rsidRDefault="00C324F1" w:rsidP="00C324F1"/>
    <w:p w:rsidR="00174867" w:rsidRDefault="00174867" w:rsidP="00174867"/>
    <w:p w:rsidR="000E5BBF" w:rsidRDefault="000E5BBF" w:rsidP="000E5BBF">
      <w:pPr>
        <w:pStyle w:val="2"/>
      </w:pPr>
      <w:bookmarkStart w:id="5" w:name="_Toc226318514"/>
      <w:r>
        <w:lastRenderedPageBreak/>
        <w:t>17.2 Ответы разработчиков проекта схемы теплоснабжения на замечания и предложения</w:t>
      </w:r>
      <w:bookmarkEnd w:id="5"/>
    </w:p>
    <w:p w:rsidR="00174867" w:rsidRPr="00174867" w:rsidRDefault="00174867" w:rsidP="00174867"/>
    <w:tbl>
      <w:tblPr>
        <w:tblStyle w:val="af7"/>
        <w:tblW w:w="5000" w:type="pct"/>
        <w:tblLook w:val="04A0" w:firstRow="1" w:lastRow="0" w:firstColumn="1" w:lastColumn="0" w:noHBand="0" w:noVBand="1"/>
      </w:tblPr>
      <w:tblGrid>
        <w:gridCol w:w="1089"/>
        <w:gridCol w:w="4378"/>
        <w:gridCol w:w="4380"/>
      </w:tblGrid>
      <w:tr w:rsidR="00174867" w:rsidRPr="00143AA5" w:rsidTr="00C324F1">
        <w:trPr>
          <w:tblHeader/>
        </w:trPr>
        <w:tc>
          <w:tcPr>
            <w:tcW w:w="553" w:type="pct"/>
            <w:vAlign w:val="center"/>
          </w:tcPr>
          <w:p w:rsidR="00174867" w:rsidRPr="00143AA5" w:rsidRDefault="00174867" w:rsidP="00174867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143AA5">
              <w:rPr>
                <w:rFonts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143AA5">
              <w:rPr>
                <w:rFonts w:cs="Times New Roman"/>
                <w:b/>
                <w:sz w:val="20"/>
                <w:szCs w:val="20"/>
              </w:rPr>
              <w:t>п</w:t>
            </w:r>
            <w:proofErr w:type="gramEnd"/>
            <w:r w:rsidRPr="00143AA5">
              <w:rPr>
                <w:rFonts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2223" w:type="pct"/>
            <w:vAlign w:val="center"/>
          </w:tcPr>
          <w:p w:rsidR="00174867" w:rsidRPr="00143AA5" w:rsidRDefault="00174867" w:rsidP="00174867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143AA5">
              <w:rPr>
                <w:rFonts w:cs="Times New Roman"/>
                <w:b/>
                <w:sz w:val="20"/>
                <w:szCs w:val="20"/>
              </w:rPr>
              <w:t>Замечание по схеме тепл</w:t>
            </w:r>
            <w:r w:rsidRPr="00143AA5">
              <w:rPr>
                <w:rFonts w:cs="Times New Roman"/>
                <w:b/>
                <w:sz w:val="20"/>
                <w:szCs w:val="20"/>
              </w:rPr>
              <w:t>о</w:t>
            </w:r>
            <w:r w:rsidRPr="00143AA5">
              <w:rPr>
                <w:rFonts w:cs="Times New Roman"/>
                <w:b/>
                <w:sz w:val="20"/>
                <w:szCs w:val="20"/>
              </w:rPr>
              <w:t>снабжения</w:t>
            </w:r>
          </w:p>
        </w:tc>
        <w:tc>
          <w:tcPr>
            <w:tcW w:w="2224" w:type="pct"/>
            <w:vAlign w:val="center"/>
          </w:tcPr>
          <w:p w:rsidR="00174867" w:rsidRPr="00143AA5" w:rsidRDefault="00174867" w:rsidP="00174867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143AA5">
              <w:rPr>
                <w:rFonts w:cs="Times New Roman"/>
                <w:b/>
                <w:sz w:val="20"/>
                <w:szCs w:val="20"/>
              </w:rPr>
              <w:t>Примечание</w:t>
            </w:r>
          </w:p>
        </w:tc>
      </w:tr>
      <w:tr w:rsidR="00174867" w:rsidRPr="00143AA5" w:rsidTr="00C324F1">
        <w:tc>
          <w:tcPr>
            <w:tcW w:w="5000" w:type="pct"/>
            <w:gridSpan w:val="3"/>
            <w:vAlign w:val="center"/>
          </w:tcPr>
          <w:p w:rsidR="00174867" w:rsidRPr="00143AA5" w:rsidRDefault="00174867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eastAsia="Times New Roman" w:cs="Times New Roman"/>
                <w:bCs/>
                <w:sz w:val="20"/>
                <w:szCs w:val="20"/>
              </w:rPr>
              <w:t>Министерство энергетики и тарифов Липецкой области</w:t>
            </w:r>
          </w:p>
        </w:tc>
      </w:tr>
      <w:tr w:rsidR="00C324F1" w:rsidRPr="00143AA5" w:rsidTr="00C324F1">
        <w:tc>
          <w:tcPr>
            <w:tcW w:w="553" w:type="pct"/>
            <w:vAlign w:val="center"/>
          </w:tcPr>
          <w:p w:rsidR="00C324F1" w:rsidRPr="00143AA5" w:rsidRDefault="00C324F1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2223" w:type="pct"/>
            <w:vAlign w:val="center"/>
          </w:tcPr>
          <w:p w:rsidR="00C324F1" w:rsidRPr="00143AA5" w:rsidRDefault="00C324F1" w:rsidP="00143AA5">
            <w:pPr>
              <w:spacing w:after="1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 xml:space="preserve">Утверждение пункта 1.3. Главы 1 «Описание зон действия источников тепловой энергии» «На территории города имеется ряд многоквартирных домов, представленных ниже, теплоснабжение которых осуществлялось ранее от централизованных источников, но были переключены на индивидуальные источники. </w:t>
            </w:r>
            <w:r w:rsidRPr="00143AA5">
              <w:rPr>
                <w:rFonts w:cs="Times New Roman"/>
                <w:b/>
                <w:sz w:val="20"/>
                <w:szCs w:val="20"/>
              </w:rPr>
              <w:t xml:space="preserve">В </w:t>
            </w:r>
            <w:r w:rsidRPr="00143AA5">
              <w:rPr>
                <w:rFonts w:cs="Times New Roman"/>
                <w:sz w:val="20"/>
                <w:szCs w:val="20"/>
              </w:rPr>
              <w:t>указанном случае, регулируемая деятельность не осуществляется, а тепловая энергия поставляется по ценам (тарифам), определяемым по соглашению сторон (нерегулируемые тарифы)» не соответствует факту.</w:t>
            </w:r>
          </w:p>
        </w:tc>
        <w:tc>
          <w:tcPr>
            <w:tcW w:w="2224" w:type="pct"/>
            <w:vAlign w:val="center"/>
          </w:tcPr>
          <w:p w:rsidR="00C324F1" w:rsidRDefault="00C324F1" w:rsidP="00C324F1">
            <w:pPr>
              <w:jc w:val="center"/>
            </w:pPr>
            <w:r w:rsidRPr="006550DF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  <w:tr w:rsidR="00C324F1" w:rsidRPr="00143AA5" w:rsidTr="00C324F1">
        <w:tc>
          <w:tcPr>
            <w:tcW w:w="553" w:type="pct"/>
            <w:vAlign w:val="center"/>
          </w:tcPr>
          <w:p w:rsidR="00C324F1" w:rsidRPr="00143AA5" w:rsidRDefault="00C324F1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223" w:type="pct"/>
            <w:vAlign w:val="center"/>
          </w:tcPr>
          <w:p w:rsidR="00C324F1" w:rsidRPr="00143AA5" w:rsidRDefault="00C324F1" w:rsidP="00143AA5">
            <w:pPr>
              <w:spacing w:after="1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Таблица 1.5 «Перечень ведомственных котельных»:</w:t>
            </w:r>
          </w:p>
          <w:p w:rsidR="00C324F1" w:rsidRPr="00143AA5" w:rsidRDefault="00C324F1" w:rsidP="00143AA5">
            <w:pPr>
              <w:pStyle w:val="28"/>
            </w:pPr>
            <w:r w:rsidRPr="00143AA5">
              <w:t>- уточнить информацию по строкам 31 и 33, указывающим, что две котельные, расположены рядом, по одному адресу;</w:t>
            </w:r>
          </w:p>
          <w:p w:rsidR="00C324F1" w:rsidRPr="00143AA5" w:rsidRDefault="00C324F1" w:rsidP="00143AA5">
            <w:pPr>
              <w:spacing w:after="1"/>
              <w:ind w:firstLine="540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- строки 35 и 36 необходимо указать информацию базового периода.</w:t>
            </w:r>
          </w:p>
        </w:tc>
        <w:tc>
          <w:tcPr>
            <w:tcW w:w="2224" w:type="pct"/>
            <w:vAlign w:val="center"/>
          </w:tcPr>
          <w:p w:rsidR="00C324F1" w:rsidRDefault="00C324F1" w:rsidP="00C324F1">
            <w:pPr>
              <w:jc w:val="center"/>
            </w:pPr>
            <w:r w:rsidRPr="006550DF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  <w:tr w:rsidR="00C324F1" w:rsidRPr="00143AA5" w:rsidTr="00C324F1">
        <w:tc>
          <w:tcPr>
            <w:tcW w:w="553" w:type="pct"/>
            <w:vAlign w:val="center"/>
          </w:tcPr>
          <w:p w:rsidR="00C324F1" w:rsidRPr="00143AA5" w:rsidRDefault="00C324F1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223" w:type="pct"/>
            <w:vAlign w:val="center"/>
          </w:tcPr>
          <w:p w:rsidR="00C324F1" w:rsidRPr="00143AA5" w:rsidRDefault="00C324F1" w:rsidP="00143AA5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color w:val="000000" w:themeColor="text1"/>
                <w:sz w:val="20"/>
                <w:szCs w:val="20"/>
              </w:rPr>
              <w:t>Температурные графики отпуска тепла в тепловые сети от Елецкой ТЭЦ и всех котельных города (кроме котельных, эксплуатируемых ООО «</w:t>
            </w:r>
            <w:proofErr w:type="spellStart"/>
            <w:r w:rsidRPr="00143AA5">
              <w:rPr>
                <w:rFonts w:cs="Times New Roman"/>
                <w:color w:val="000000" w:themeColor="text1"/>
                <w:sz w:val="20"/>
                <w:szCs w:val="20"/>
              </w:rPr>
              <w:t>Мегастрой</w:t>
            </w:r>
            <w:proofErr w:type="spellEnd"/>
            <w:r w:rsidRPr="00143AA5">
              <w:rPr>
                <w:rFonts w:cs="Times New Roman"/>
                <w:color w:val="000000" w:themeColor="text1"/>
                <w:sz w:val="20"/>
                <w:szCs w:val="20"/>
              </w:rPr>
              <w:t>») разработаны и утверждены при расчетной температуре наружного воздуха -27°С. С 2021 года для г. Ельца расчетная температура наружного воздуха равна -25°С (СП 131.13330.2025).</w:t>
            </w:r>
          </w:p>
        </w:tc>
        <w:tc>
          <w:tcPr>
            <w:tcW w:w="2224" w:type="pct"/>
            <w:vAlign w:val="center"/>
          </w:tcPr>
          <w:p w:rsidR="00C324F1" w:rsidRDefault="00C324F1" w:rsidP="00C324F1">
            <w:pPr>
              <w:jc w:val="center"/>
            </w:pPr>
            <w:r w:rsidRPr="006550DF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  <w:tr w:rsidR="00C324F1" w:rsidRPr="00143AA5" w:rsidTr="00C324F1">
        <w:tc>
          <w:tcPr>
            <w:tcW w:w="553" w:type="pct"/>
            <w:vAlign w:val="center"/>
          </w:tcPr>
          <w:p w:rsidR="00C324F1" w:rsidRPr="00143AA5" w:rsidRDefault="00C324F1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223" w:type="pct"/>
            <w:vAlign w:val="center"/>
          </w:tcPr>
          <w:p w:rsidR="00C324F1" w:rsidRPr="00143AA5" w:rsidRDefault="00C324F1" w:rsidP="00143AA5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color w:val="000000" w:themeColor="text1"/>
                <w:sz w:val="20"/>
                <w:szCs w:val="20"/>
              </w:rPr>
              <w:t xml:space="preserve">В Таблице 3.11 «Перечень источников тепловой </w:t>
            </w:r>
            <w:proofErr w:type="gramStart"/>
            <w:r w:rsidRPr="00143AA5">
              <w:rPr>
                <w:rFonts w:cs="Times New Roman"/>
                <w:color w:val="000000" w:themeColor="text1"/>
                <w:sz w:val="20"/>
                <w:szCs w:val="20"/>
              </w:rPr>
              <w:t>энергии</w:t>
            </w:r>
            <w:proofErr w:type="gramEnd"/>
            <w:r w:rsidRPr="00143AA5">
              <w:rPr>
                <w:rFonts w:cs="Times New Roman"/>
                <w:color w:val="000000" w:themeColor="text1"/>
                <w:sz w:val="20"/>
                <w:szCs w:val="20"/>
              </w:rPr>
              <w:t xml:space="preserve"> где проводились гидравлические испытания на плотность и прочность» указано, что последние гидравлические испытания тепловых сетей от Елецкой ТЭЦ проводились в 2023 году и отсутствует описание причин, по которым данные испытания не проводились в 2024 и 2025 годах. Кроме того, отсутствуют данные о результатах проведения последних испытаний тепловых сетей по всем источникам тепловой энергии.</w:t>
            </w:r>
          </w:p>
        </w:tc>
        <w:tc>
          <w:tcPr>
            <w:tcW w:w="2224" w:type="pct"/>
            <w:vAlign w:val="center"/>
          </w:tcPr>
          <w:p w:rsidR="00C324F1" w:rsidRDefault="00C324F1" w:rsidP="00C324F1">
            <w:pPr>
              <w:jc w:val="center"/>
            </w:pPr>
            <w:r w:rsidRPr="006550DF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  <w:tr w:rsidR="00C324F1" w:rsidRPr="00143AA5" w:rsidTr="00C324F1">
        <w:tc>
          <w:tcPr>
            <w:tcW w:w="553" w:type="pct"/>
            <w:vAlign w:val="center"/>
          </w:tcPr>
          <w:p w:rsidR="00C324F1" w:rsidRPr="00143AA5" w:rsidRDefault="00C324F1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2223" w:type="pct"/>
            <w:vAlign w:val="center"/>
          </w:tcPr>
          <w:p w:rsidR="00C324F1" w:rsidRPr="00143AA5" w:rsidRDefault="00C324F1" w:rsidP="00143AA5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color w:val="000000" w:themeColor="text1"/>
                <w:sz w:val="20"/>
                <w:szCs w:val="20"/>
              </w:rPr>
              <w:t>В Таблице 3.14 «Перечень и адреса зданий, оборудованных коммерческими приборами учета тепловой энергии» отсутствует информация о назначении здания и расположенной в ней организации (МКД, больница, учреждение образования, административное здание и т.п.).</w:t>
            </w:r>
          </w:p>
        </w:tc>
        <w:tc>
          <w:tcPr>
            <w:tcW w:w="2224" w:type="pct"/>
            <w:vAlign w:val="center"/>
          </w:tcPr>
          <w:p w:rsidR="00C324F1" w:rsidRDefault="00C324F1" w:rsidP="00C324F1">
            <w:pPr>
              <w:jc w:val="center"/>
            </w:pPr>
            <w:r w:rsidRPr="006550DF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  <w:tr w:rsidR="00C324F1" w:rsidRPr="00143AA5" w:rsidTr="00C324F1">
        <w:tc>
          <w:tcPr>
            <w:tcW w:w="553" w:type="pct"/>
            <w:vAlign w:val="center"/>
          </w:tcPr>
          <w:p w:rsidR="00C324F1" w:rsidRPr="00143AA5" w:rsidRDefault="00C324F1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2223" w:type="pct"/>
            <w:vAlign w:val="center"/>
          </w:tcPr>
          <w:p w:rsidR="00C324F1" w:rsidRPr="00143AA5" w:rsidRDefault="00C324F1" w:rsidP="00143AA5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 xml:space="preserve">Синхронизировать во всех главах, таблицах и разделах величины составляющих баланса </w:t>
            </w:r>
            <w:r w:rsidRPr="00143AA5">
              <w:rPr>
                <w:rFonts w:cs="Times New Roman"/>
                <w:sz w:val="20"/>
                <w:szCs w:val="20"/>
              </w:rPr>
              <w:lastRenderedPageBreak/>
              <w:t xml:space="preserve">тепловой энергии по Елецкой ТЭЦ в перспективном периоде,  приняв за основу Таблицу 2.1. «Тарифно-балансовая модель для системы теплоснабжения ЕТО №1 (ЕТЭЦ филиала АО «РИР </w:t>
            </w:r>
            <w:proofErr w:type="gramStart"/>
            <w:r w:rsidRPr="00143AA5">
              <w:rPr>
                <w:rFonts w:cs="Times New Roman"/>
                <w:sz w:val="20"/>
                <w:szCs w:val="20"/>
              </w:rPr>
              <w:t>–</w:t>
            </w:r>
            <w:proofErr w:type="spellStart"/>
            <w:r w:rsidRPr="00143AA5">
              <w:rPr>
                <w:rFonts w:cs="Times New Roman"/>
                <w:sz w:val="20"/>
                <w:szCs w:val="20"/>
              </w:rPr>
              <w:t>Э</w:t>
            </w:r>
            <w:proofErr w:type="gramEnd"/>
            <w:r w:rsidRPr="00143AA5">
              <w:rPr>
                <w:rFonts w:cs="Times New Roman"/>
                <w:sz w:val="20"/>
                <w:szCs w:val="20"/>
              </w:rPr>
              <w:t>нерго</w:t>
            </w:r>
            <w:proofErr w:type="spellEnd"/>
            <w:r w:rsidRPr="00143AA5">
              <w:rPr>
                <w:rFonts w:cs="Times New Roman"/>
                <w:sz w:val="20"/>
                <w:szCs w:val="20"/>
              </w:rPr>
              <w:t>»-«Липецкая генерация»):</w:t>
            </w:r>
          </w:p>
          <w:p w:rsidR="00C324F1" w:rsidRPr="00143AA5" w:rsidRDefault="00C324F1" w:rsidP="00143AA5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- отпуск с коллекторов – 200,440 тыс. Гкал;</w:t>
            </w:r>
          </w:p>
          <w:p w:rsidR="00C324F1" w:rsidRPr="00143AA5" w:rsidRDefault="00C324F1" w:rsidP="00143AA5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- потери в тепловых сетях (нормативные) – 65,583 тыс. Гкал;</w:t>
            </w:r>
          </w:p>
          <w:p w:rsidR="00C324F1" w:rsidRPr="00143AA5" w:rsidRDefault="00C324F1" w:rsidP="00143AA5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- полезный отпуск – 134,857</w:t>
            </w:r>
            <w:r w:rsidRPr="00143AA5">
              <w:rPr>
                <w:rFonts w:cs="Times New Roman"/>
                <w:color w:val="000000" w:themeColor="text1"/>
                <w:sz w:val="20"/>
                <w:szCs w:val="20"/>
              </w:rPr>
              <w:t xml:space="preserve"> тыс. Гкал.</w:t>
            </w:r>
          </w:p>
        </w:tc>
        <w:tc>
          <w:tcPr>
            <w:tcW w:w="2224" w:type="pct"/>
            <w:vAlign w:val="center"/>
          </w:tcPr>
          <w:p w:rsidR="00C324F1" w:rsidRDefault="00C324F1" w:rsidP="00C324F1">
            <w:pPr>
              <w:jc w:val="center"/>
            </w:pPr>
            <w:r w:rsidRPr="006550DF">
              <w:rPr>
                <w:rFonts w:cs="Times New Roman"/>
                <w:sz w:val="20"/>
                <w:szCs w:val="20"/>
              </w:rPr>
              <w:lastRenderedPageBreak/>
              <w:t>Исправлено</w:t>
            </w:r>
          </w:p>
        </w:tc>
      </w:tr>
      <w:tr w:rsidR="00C324F1" w:rsidRPr="00143AA5" w:rsidTr="00C324F1">
        <w:tc>
          <w:tcPr>
            <w:tcW w:w="553" w:type="pct"/>
            <w:vAlign w:val="center"/>
          </w:tcPr>
          <w:p w:rsidR="00C324F1" w:rsidRPr="00143AA5" w:rsidRDefault="00C324F1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lastRenderedPageBreak/>
              <w:t>7</w:t>
            </w:r>
          </w:p>
        </w:tc>
        <w:tc>
          <w:tcPr>
            <w:tcW w:w="2223" w:type="pct"/>
            <w:vAlign w:val="center"/>
          </w:tcPr>
          <w:p w:rsidR="00C324F1" w:rsidRPr="00143AA5" w:rsidRDefault="00C324F1" w:rsidP="00143AA5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Синхронизировать во всех главах, таблицах и разделах величины составляющих баланса тепловой энергии по котельным ЕТО № 2                                (МУП «Елец Сервис») в перспективном периоде</w:t>
            </w:r>
          </w:p>
        </w:tc>
        <w:tc>
          <w:tcPr>
            <w:tcW w:w="2224" w:type="pct"/>
            <w:vAlign w:val="center"/>
          </w:tcPr>
          <w:p w:rsidR="00C324F1" w:rsidRDefault="00C324F1" w:rsidP="00C324F1">
            <w:pPr>
              <w:jc w:val="center"/>
            </w:pPr>
            <w:r w:rsidRPr="006550DF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  <w:tr w:rsidR="00174867" w:rsidRPr="00143AA5" w:rsidTr="00C324F1">
        <w:tc>
          <w:tcPr>
            <w:tcW w:w="5000" w:type="pct"/>
            <w:gridSpan w:val="3"/>
            <w:vAlign w:val="center"/>
          </w:tcPr>
          <w:p w:rsidR="00174867" w:rsidRPr="00143AA5" w:rsidRDefault="00174867" w:rsidP="00174867">
            <w:pPr>
              <w:ind w:firstLine="708"/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Ф</w:t>
            </w:r>
            <w:r w:rsidRPr="00143AA5">
              <w:rPr>
                <w:rFonts w:eastAsia="Times New Roman" w:cs="Times New Roman"/>
                <w:color w:val="000000"/>
                <w:sz w:val="20"/>
                <w:szCs w:val="20"/>
                <w:lang w:bidi="ru-RU"/>
              </w:rPr>
              <w:t xml:space="preserve">илиал АО «РИР </w:t>
            </w:r>
            <w:proofErr w:type="spellStart"/>
            <w:r w:rsidRPr="00143AA5">
              <w:rPr>
                <w:rFonts w:eastAsia="Times New Roman" w:cs="Times New Roman"/>
                <w:color w:val="000000"/>
                <w:sz w:val="20"/>
                <w:szCs w:val="20"/>
                <w:lang w:bidi="ru-RU"/>
              </w:rPr>
              <w:t>Энерго</w:t>
            </w:r>
            <w:proofErr w:type="spellEnd"/>
            <w:r w:rsidRPr="00143AA5">
              <w:rPr>
                <w:rFonts w:eastAsia="Times New Roman" w:cs="Times New Roman"/>
                <w:color w:val="000000"/>
                <w:sz w:val="20"/>
                <w:szCs w:val="20"/>
                <w:lang w:bidi="ru-RU"/>
              </w:rPr>
              <w:t>» - «Липецкая генерация»</w:t>
            </w:r>
          </w:p>
        </w:tc>
      </w:tr>
      <w:tr w:rsidR="00EA0FEC" w:rsidRPr="00143AA5" w:rsidTr="00C324F1">
        <w:tc>
          <w:tcPr>
            <w:tcW w:w="553" w:type="pct"/>
            <w:vAlign w:val="center"/>
          </w:tcPr>
          <w:p w:rsidR="00EA0FEC" w:rsidRPr="00143AA5" w:rsidRDefault="00EA0FEC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2223" w:type="pct"/>
            <w:vAlign w:val="center"/>
          </w:tcPr>
          <w:p w:rsidR="00EA0FEC" w:rsidRPr="00143AA5" w:rsidRDefault="00EA0FEC" w:rsidP="00820595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гл.1, том 1, стр.29: добавить в таблицу паровую турбину ПТ-12/13-3,4/1,0-1, год изготовления 2007 г., мощность 4,9 МВт, давление 35 кгс/см</w:t>
            </w:r>
            <w:proofErr w:type="gramStart"/>
            <w:r w:rsidRPr="00143AA5">
              <w:rPr>
                <w:rFonts w:cs="Times New Roman"/>
                <w:sz w:val="20"/>
                <w:szCs w:val="20"/>
              </w:rPr>
              <w:t>2</w:t>
            </w:r>
            <w:proofErr w:type="gramEnd"/>
            <w:r w:rsidRPr="00143AA5">
              <w:rPr>
                <w:rFonts w:cs="Times New Roman"/>
                <w:sz w:val="20"/>
                <w:szCs w:val="20"/>
              </w:rPr>
              <w:t>, тепловая мощность 51,5 Гкал/ч.</w:t>
            </w:r>
          </w:p>
        </w:tc>
        <w:tc>
          <w:tcPr>
            <w:tcW w:w="2224" w:type="pct"/>
            <w:vAlign w:val="center"/>
          </w:tcPr>
          <w:p w:rsidR="00EA0FEC" w:rsidRPr="00143AA5" w:rsidRDefault="00EA0FEC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  <w:tr w:rsidR="00EA0FEC" w:rsidRPr="00143AA5" w:rsidTr="00C324F1">
        <w:tc>
          <w:tcPr>
            <w:tcW w:w="553" w:type="pct"/>
            <w:vAlign w:val="center"/>
          </w:tcPr>
          <w:p w:rsidR="00EA0FEC" w:rsidRPr="00143AA5" w:rsidRDefault="00EA0FEC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223" w:type="pct"/>
            <w:vAlign w:val="center"/>
          </w:tcPr>
          <w:p w:rsidR="00EA0FEC" w:rsidRPr="00143AA5" w:rsidRDefault="00EA0FEC" w:rsidP="00820595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гл.1, том</w:t>
            </w:r>
            <w:proofErr w:type="gramStart"/>
            <w:r w:rsidRPr="00143AA5">
              <w:rPr>
                <w:rFonts w:cs="Times New Roman"/>
                <w:sz w:val="20"/>
                <w:szCs w:val="20"/>
              </w:rPr>
              <w:t>1</w:t>
            </w:r>
            <w:proofErr w:type="gramEnd"/>
            <w:r w:rsidRPr="00143AA5">
              <w:rPr>
                <w:rFonts w:cs="Times New Roman"/>
                <w:sz w:val="20"/>
                <w:szCs w:val="20"/>
              </w:rPr>
              <w:t>, стр.33: данные по ЕТЭЦ не соответствуют действительности. Не учтена исходная информация по письму от 13.03.2026 г. №935-27.2/2819-27.16, направленная в управление коммунального хозяйства. Необходимо учесть во всех разделах Схемы.</w:t>
            </w:r>
          </w:p>
        </w:tc>
        <w:tc>
          <w:tcPr>
            <w:tcW w:w="2224" w:type="pct"/>
            <w:vAlign w:val="center"/>
          </w:tcPr>
          <w:p w:rsidR="00EA0FEC" w:rsidRPr="00143AA5" w:rsidRDefault="000C46AA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Исправлено</w:t>
            </w:r>
            <w:r>
              <w:rPr>
                <w:rFonts w:cs="Times New Roman"/>
                <w:sz w:val="20"/>
                <w:szCs w:val="20"/>
              </w:rPr>
              <w:t xml:space="preserve"> в соответствии с </w:t>
            </w:r>
            <w:proofErr w:type="gramStart"/>
            <w:r>
              <w:rPr>
                <w:rFonts w:cs="Times New Roman"/>
                <w:sz w:val="20"/>
                <w:szCs w:val="20"/>
              </w:rPr>
              <w:t>информацией</w:t>
            </w:r>
            <w:proofErr w:type="gramEnd"/>
            <w:r>
              <w:rPr>
                <w:rFonts w:cs="Times New Roman"/>
                <w:sz w:val="20"/>
                <w:szCs w:val="20"/>
              </w:rPr>
              <w:t xml:space="preserve"> полученной от Министерства энергетики и тарифов Липецкой области</w:t>
            </w:r>
          </w:p>
        </w:tc>
      </w:tr>
      <w:tr w:rsidR="00EA0FEC" w:rsidRPr="00143AA5" w:rsidTr="00C324F1">
        <w:tc>
          <w:tcPr>
            <w:tcW w:w="553" w:type="pct"/>
            <w:vAlign w:val="center"/>
          </w:tcPr>
          <w:p w:rsidR="00EA0FEC" w:rsidRPr="00143AA5" w:rsidRDefault="00EA0FEC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223" w:type="pct"/>
            <w:vAlign w:val="center"/>
          </w:tcPr>
          <w:p w:rsidR="00EA0FEC" w:rsidRPr="00143AA5" w:rsidRDefault="00EA0FEC" w:rsidP="00820595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гл.1, том 2, п.8.4: поставка мазута последние 15 лет не осуществлялась.</w:t>
            </w:r>
          </w:p>
        </w:tc>
        <w:tc>
          <w:tcPr>
            <w:tcW w:w="2224" w:type="pct"/>
            <w:vAlign w:val="center"/>
          </w:tcPr>
          <w:p w:rsidR="00EA0FEC" w:rsidRPr="00143AA5" w:rsidRDefault="00EA0FEC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  <w:tr w:rsidR="00EA0FEC" w:rsidRPr="00143AA5" w:rsidTr="00C324F1">
        <w:tc>
          <w:tcPr>
            <w:tcW w:w="553" w:type="pct"/>
            <w:vAlign w:val="center"/>
          </w:tcPr>
          <w:p w:rsidR="00EA0FEC" w:rsidRPr="00143AA5" w:rsidRDefault="00EA0FEC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223" w:type="pct"/>
            <w:vAlign w:val="center"/>
          </w:tcPr>
          <w:p w:rsidR="00EA0FEC" w:rsidRPr="00143AA5" w:rsidRDefault="00EA0FEC" w:rsidP="00820595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гл.11, п.8.1: в схеме тепловых сетей от ЕТЭЦ отсутствуют резервные магистрали, упоминаемые в тексте.</w:t>
            </w:r>
          </w:p>
        </w:tc>
        <w:tc>
          <w:tcPr>
            <w:tcW w:w="2224" w:type="pct"/>
            <w:vAlign w:val="center"/>
          </w:tcPr>
          <w:p w:rsidR="00EA0FEC" w:rsidRPr="00143AA5" w:rsidRDefault="000C46AA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</w:rPr>
              <w:t>Исправлено</w:t>
            </w:r>
          </w:p>
        </w:tc>
      </w:tr>
      <w:tr w:rsidR="00EA0FEC" w:rsidRPr="00143AA5" w:rsidTr="00C324F1">
        <w:tc>
          <w:tcPr>
            <w:tcW w:w="553" w:type="pct"/>
            <w:vAlign w:val="center"/>
          </w:tcPr>
          <w:p w:rsidR="00EA0FEC" w:rsidRPr="00143AA5" w:rsidRDefault="00EA0FEC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2223" w:type="pct"/>
            <w:vAlign w:val="center"/>
          </w:tcPr>
          <w:p w:rsidR="00EA0FEC" w:rsidRPr="00143AA5" w:rsidRDefault="00EA0FEC" w:rsidP="00820595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 xml:space="preserve">гл.11, п.9: на ЕТЭЦ отсутствуют программы по замене паропроводов и т.д., упоминаемые в тексте </w:t>
            </w:r>
          </w:p>
        </w:tc>
        <w:tc>
          <w:tcPr>
            <w:tcW w:w="2224" w:type="pct"/>
            <w:vAlign w:val="center"/>
          </w:tcPr>
          <w:p w:rsidR="00EA0FEC" w:rsidRPr="00143AA5" w:rsidRDefault="00143AA5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  <w:tr w:rsidR="00EA0FEC" w:rsidRPr="00143AA5" w:rsidTr="00C324F1">
        <w:tc>
          <w:tcPr>
            <w:tcW w:w="553" w:type="pct"/>
            <w:vAlign w:val="center"/>
          </w:tcPr>
          <w:p w:rsidR="00EA0FEC" w:rsidRPr="00143AA5" w:rsidRDefault="00EA0FEC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2223" w:type="pct"/>
            <w:vAlign w:val="center"/>
          </w:tcPr>
          <w:p w:rsidR="00EA0FEC" w:rsidRPr="00143AA5" w:rsidRDefault="00EA0FEC" w:rsidP="00820595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Также в Схеме не отражена потребность в строительстве и реконструкции тепловых сетей от ТЭЦ, а она имеется</w:t>
            </w:r>
          </w:p>
        </w:tc>
        <w:tc>
          <w:tcPr>
            <w:tcW w:w="2224" w:type="pct"/>
            <w:vAlign w:val="center"/>
          </w:tcPr>
          <w:p w:rsidR="00EA0FEC" w:rsidRPr="00143AA5" w:rsidRDefault="00143AA5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  <w:tr w:rsidR="00174867" w:rsidRPr="00143AA5" w:rsidTr="00C324F1">
        <w:tc>
          <w:tcPr>
            <w:tcW w:w="5000" w:type="pct"/>
            <w:gridSpan w:val="3"/>
            <w:vAlign w:val="center"/>
          </w:tcPr>
          <w:p w:rsidR="00174867" w:rsidRPr="00143AA5" w:rsidRDefault="00174867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 w:rsidRPr="00143AA5">
              <w:rPr>
                <w:rFonts w:cs="Times New Roman"/>
                <w:sz w:val="20"/>
                <w:szCs w:val="20"/>
              </w:rPr>
              <w:t>M</w:t>
            </w:r>
            <w:proofErr w:type="gramEnd"/>
            <w:r w:rsidRPr="00143AA5">
              <w:rPr>
                <w:rFonts w:cs="Times New Roman"/>
                <w:sz w:val="20"/>
                <w:szCs w:val="20"/>
              </w:rPr>
              <w:t>УП города Ельца «Елец-</w:t>
            </w:r>
            <w:proofErr w:type="spellStart"/>
            <w:r w:rsidRPr="00143AA5">
              <w:rPr>
                <w:rFonts w:cs="Times New Roman"/>
                <w:sz w:val="20"/>
                <w:szCs w:val="20"/>
              </w:rPr>
              <w:t>сеpвис</w:t>
            </w:r>
            <w:proofErr w:type="spellEnd"/>
            <w:r w:rsidRPr="00143AA5">
              <w:rPr>
                <w:rFonts w:cs="Times New Roman"/>
                <w:sz w:val="20"/>
                <w:szCs w:val="20"/>
              </w:rPr>
              <w:t>»</w:t>
            </w:r>
          </w:p>
        </w:tc>
      </w:tr>
      <w:tr w:rsidR="00C324F1" w:rsidRPr="00143AA5" w:rsidTr="00C324F1">
        <w:tc>
          <w:tcPr>
            <w:tcW w:w="553" w:type="pct"/>
            <w:vAlign w:val="center"/>
          </w:tcPr>
          <w:p w:rsidR="00C324F1" w:rsidRPr="00143AA5" w:rsidRDefault="00C324F1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2223" w:type="pct"/>
            <w:vAlign w:val="center"/>
          </w:tcPr>
          <w:p w:rsidR="00C324F1" w:rsidRPr="00143AA5" w:rsidRDefault="00C324F1" w:rsidP="00143AA5">
            <w:pPr>
              <w:pStyle w:val="affa"/>
              <w:tabs>
                <w:tab w:val="left" w:pos="1406"/>
              </w:tabs>
              <w:spacing w:after="0"/>
              <w:rPr>
                <w:sz w:val="20"/>
                <w:szCs w:val="20"/>
              </w:rPr>
            </w:pPr>
            <w:proofErr w:type="gramStart"/>
            <w:r w:rsidRPr="00143AA5">
              <w:rPr>
                <w:rStyle w:val="16"/>
                <w:sz w:val="20"/>
                <w:szCs w:val="20"/>
              </w:rPr>
              <w:t>Утверждаемая часть, Таблица 2.2, и далее по тексту в разделах Схемы: котельные ул. Маяковского, 1; ул. Пушкина, 123, ул. Мира, 94; пл. Победы, 1; ул. Новолипецкая, 1Д; ул. Новолипецкая, Зв; ул. Новолипецкая, 1п; ул. Свердлова, 7в; ул. Мира, 124в; ул. Льва Толстого, 4в из ЕТО№3 и №4 перешли в ЕТО№2:</w:t>
            </w:r>
            <w:proofErr w:type="gramEnd"/>
            <w:r>
              <w:rPr>
                <w:rStyle w:val="16"/>
                <w:sz w:val="20"/>
                <w:szCs w:val="20"/>
              </w:rPr>
              <w:t xml:space="preserve"> МУП города Ельца "Елец-сервис"</w:t>
            </w:r>
          </w:p>
        </w:tc>
        <w:tc>
          <w:tcPr>
            <w:tcW w:w="2224" w:type="pct"/>
            <w:vAlign w:val="center"/>
          </w:tcPr>
          <w:p w:rsidR="00C324F1" w:rsidRDefault="00C324F1" w:rsidP="00C324F1">
            <w:pPr>
              <w:jc w:val="center"/>
            </w:pPr>
            <w:r w:rsidRPr="00625CC7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  <w:tr w:rsidR="00C324F1" w:rsidRPr="00143AA5" w:rsidTr="00C324F1">
        <w:tc>
          <w:tcPr>
            <w:tcW w:w="553" w:type="pct"/>
            <w:vAlign w:val="center"/>
          </w:tcPr>
          <w:p w:rsidR="00C324F1" w:rsidRPr="00143AA5" w:rsidRDefault="00C324F1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223" w:type="pct"/>
            <w:vAlign w:val="center"/>
          </w:tcPr>
          <w:p w:rsidR="00C324F1" w:rsidRPr="00143AA5" w:rsidRDefault="00C324F1" w:rsidP="00143AA5">
            <w:pPr>
              <w:pStyle w:val="affa"/>
              <w:tabs>
                <w:tab w:val="left" w:pos="1406"/>
              </w:tabs>
              <w:spacing w:after="0"/>
              <w:rPr>
                <w:sz w:val="20"/>
                <w:szCs w:val="20"/>
              </w:rPr>
            </w:pPr>
            <w:r w:rsidRPr="00143AA5">
              <w:rPr>
                <w:rStyle w:val="16"/>
                <w:sz w:val="20"/>
                <w:szCs w:val="20"/>
              </w:rPr>
              <w:t>Утверждаемая часть, Таблица 2.5 и далее по тексту в разделах Схемы: котельные ул. Шоссейная, 16; ул. 9 декабря 19в; ул. Ростовская, 1; ул. Мира, 82: в эксплуатацию ЕТО №2 (МУП города Ельца "Елец-сервис") не передаются и остаются</w:t>
            </w:r>
            <w:r>
              <w:rPr>
                <w:rStyle w:val="16"/>
                <w:sz w:val="20"/>
                <w:szCs w:val="20"/>
              </w:rPr>
              <w:t xml:space="preserve"> в эксплуатации у ЕТО№3 и ЕТО№4</w:t>
            </w:r>
          </w:p>
        </w:tc>
        <w:tc>
          <w:tcPr>
            <w:tcW w:w="2224" w:type="pct"/>
            <w:vAlign w:val="center"/>
          </w:tcPr>
          <w:p w:rsidR="00C324F1" w:rsidRDefault="00C324F1" w:rsidP="00C324F1">
            <w:pPr>
              <w:jc w:val="center"/>
            </w:pPr>
            <w:r w:rsidRPr="00625CC7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  <w:tr w:rsidR="00C324F1" w:rsidRPr="00143AA5" w:rsidTr="00C324F1">
        <w:tc>
          <w:tcPr>
            <w:tcW w:w="553" w:type="pct"/>
            <w:vAlign w:val="center"/>
          </w:tcPr>
          <w:p w:rsidR="00C324F1" w:rsidRPr="00143AA5" w:rsidRDefault="00C324F1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223" w:type="pct"/>
            <w:vAlign w:val="center"/>
          </w:tcPr>
          <w:p w:rsidR="00C324F1" w:rsidRPr="00143AA5" w:rsidRDefault="00C324F1" w:rsidP="00143AA5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Style w:val="16"/>
                <w:sz w:val="20"/>
                <w:szCs w:val="20"/>
              </w:rPr>
              <w:t xml:space="preserve">Утверждаемая часть, Таблица 4.2, Таблица 5.2,; </w:t>
            </w:r>
            <w:r w:rsidRPr="00143AA5">
              <w:rPr>
                <w:rStyle w:val="16"/>
                <w:sz w:val="20"/>
                <w:szCs w:val="20"/>
              </w:rPr>
              <w:lastRenderedPageBreak/>
              <w:t>Глава, 7 и далее по тексту в соответствующих разделах Схемы необходимо учесть мероприятия</w:t>
            </w:r>
          </w:p>
        </w:tc>
        <w:tc>
          <w:tcPr>
            <w:tcW w:w="2224" w:type="pct"/>
            <w:vAlign w:val="center"/>
          </w:tcPr>
          <w:p w:rsidR="00C324F1" w:rsidRDefault="00C324F1" w:rsidP="00C324F1">
            <w:pPr>
              <w:jc w:val="center"/>
            </w:pPr>
            <w:r w:rsidRPr="00625CC7">
              <w:rPr>
                <w:rFonts w:cs="Times New Roman"/>
                <w:sz w:val="20"/>
                <w:szCs w:val="20"/>
              </w:rPr>
              <w:lastRenderedPageBreak/>
              <w:t>Исправлено</w:t>
            </w:r>
          </w:p>
        </w:tc>
      </w:tr>
      <w:tr w:rsidR="00C324F1" w:rsidRPr="00143AA5" w:rsidTr="00C324F1">
        <w:tc>
          <w:tcPr>
            <w:tcW w:w="553" w:type="pct"/>
            <w:vAlign w:val="center"/>
          </w:tcPr>
          <w:p w:rsidR="00C324F1" w:rsidRPr="00143AA5" w:rsidRDefault="00C324F1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lastRenderedPageBreak/>
              <w:t>4</w:t>
            </w:r>
          </w:p>
        </w:tc>
        <w:tc>
          <w:tcPr>
            <w:tcW w:w="2223" w:type="pct"/>
            <w:vAlign w:val="center"/>
          </w:tcPr>
          <w:p w:rsidR="00C324F1" w:rsidRPr="00143AA5" w:rsidRDefault="00C324F1" w:rsidP="00143AA5">
            <w:pPr>
              <w:pStyle w:val="affa"/>
              <w:tabs>
                <w:tab w:val="left" w:pos="1406"/>
              </w:tabs>
              <w:spacing w:after="0" w:line="266" w:lineRule="auto"/>
              <w:rPr>
                <w:sz w:val="20"/>
                <w:szCs w:val="20"/>
              </w:rPr>
            </w:pPr>
            <w:r w:rsidRPr="00143AA5">
              <w:rPr>
                <w:rStyle w:val="16"/>
                <w:sz w:val="20"/>
                <w:szCs w:val="20"/>
              </w:rPr>
              <w:t xml:space="preserve">Утверждаемая часть, таблица 6.4 .; Глава, 8, и далее в других разделах Схемы, необходимо учесть </w:t>
            </w:r>
            <w:r>
              <w:rPr>
                <w:rStyle w:val="16"/>
                <w:sz w:val="20"/>
                <w:szCs w:val="20"/>
              </w:rPr>
              <w:t>мероприятия</w:t>
            </w:r>
          </w:p>
        </w:tc>
        <w:tc>
          <w:tcPr>
            <w:tcW w:w="2224" w:type="pct"/>
            <w:vAlign w:val="center"/>
          </w:tcPr>
          <w:p w:rsidR="00C324F1" w:rsidRDefault="00C324F1" w:rsidP="00C324F1">
            <w:pPr>
              <w:jc w:val="center"/>
            </w:pPr>
            <w:r w:rsidRPr="00625CC7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  <w:tr w:rsidR="00174867" w:rsidRPr="00143AA5" w:rsidTr="00C324F1">
        <w:tc>
          <w:tcPr>
            <w:tcW w:w="5000" w:type="pct"/>
            <w:gridSpan w:val="3"/>
            <w:vAlign w:val="center"/>
          </w:tcPr>
          <w:p w:rsidR="00174867" w:rsidRPr="00143AA5" w:rsidRDefault="00174867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ООО «</w:t>
            </w:r>
            <w:proofErr w:type="spellStart"/>
            <w:r w:rsidRPr="00143AA5">
              <w:rPr>
                <w:rFonts w:cs="Times New Roman"/>
                <w:sz w:val="20"/>
                <w:szCs w:val="20"/>
              </w:rPr>
              <w:t>Теплосервис</w:t>
            </w:r>
            <w:proofErr w:type="spellEnd"/>
            <w:r w:rsidRPr="00143AA5">
              <w:rPr>
                <w:rFonts w:cs="Times New Roman"/>
                <w:sz w:val="20"/>
                <w:szCs w:val="20"/>
              </w:rPr>
              <w:t>»</w:t>
            </w:r>
          </w:p>
        </w:tc>
      </w:tr>
      <w:tr w:rsidR="00174867" w:rsidRPr="00143AA5" w:rsidTr="00C324F1">
        <w:tc>
          <w:tcPr>
            <w:tcW w:w="553" w:type="pct"/>
            <w:vAlign w:val="center"/>
          </w:tcPr>
          <w:p w:rsidR="00174867" w:rsidRPr="00143AA5" w:rsidRDefault="00174867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2223" w:type="pct"/>
            <w:vAlign w:val="center"/>
          </w:tcPr>
          <w:p w:rsidR="00174867" w:rsidRPr="00143AA5" w:rsidRDefault="0025123E" w:rsidP="0025123E">
            <w:pPr>
              <w:pStyle w:val="af6"/>
              <w:rPr>
                <w:rFonts w:eastAsia="Gulim" w:cs="Times New Roman"/>
                <w:b w:val="0"/>
                <w:color w:val="auto"/>
                <w:sz w:val="20"/>
                <w:szCs w:val="20"/>
              </w:rPr>
            </w:pPr>
            <w:r w:rsidRPr="00143AA5">
              <w:rPr>
                <w:rFonts w:eastAsia="Gulim" w:cs="Times New Roman"/>
                <w:b w:val="0"/>
                <w:color w:val="auto"/>
                <w:sz w:val="20"/>
                <w:szCs w:val="20"/>
              </w:rPr>
              <w:t>Внести изменения в таблице 2.30. Объемы выработки тепловой энергии и потребления топлива по зоне деятельности ЕТО-3 за 2025 год</w:t>
            </w:r>
          </w:p>
        </w:tc>
        <w:tc>
          <w:tcPr>
            <w:tcW w:w="2224" w:type="pct"/>
            <w:vAlign w:val="center"/>
          </w:tcPr>
          <w:p w:rsidR="00174867" w:rsidRPr="00143AA5" w:rsidRDefault="0025123E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  <w:tr w:rsidR="00174867" w:rsidRPr="00143AA5" w:rsidTr="00C324F1">
        <w:tc>
          <w:tcPr>
            <w:tcW w:w="553" w:type="pct"/>
            <w:vAlign w:val="center"/>
          </w:tcPr>
          <w:p w:rsidR="00174867" w:rsidRPr="00143AA5" w:rsidRDefault="00174867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223" w:type="pct"/>
            <w:vAlign w:val="center"/>
          </w:tcPr>
          <w:p w:rsidR="00174867" w:rsidRPr="00143AA5" w:rsidRDefault="0025123E" w:rsidP="0025123E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eastAsia="Gulim" w:cs="Times New Roman"/>
                <w:sz w:val="20"/>
                <w:szCs w:val="20"/>
              </w:rPr>
              <w:t>Внести изменения в таблице 2.33.</w:t>
            </w:r>
            <w:r w:rsidRPr="00143AA5">
              <w:rPr>
                <w:rFonts w:eastAsia="Gulim" w:cs="Times New Roman"/>
                <w:b/>
                <w:sz w:val="20"/>
                <w:szCs w:val="20"/>
              </w:rPr>
              <w:t xml:space="preserve"> </w:t>
            </w:r>
            <w:r w:rsidRPr="00143AA5">
              <w:rPr>
                <w:rFonts w:eastAsia="Gulim" w:cs="Times New Roman"/>
                <w:sz w:val="20"/>
                <w:szCs w:val="20"/>
              </w:rPr>
              <w:t>Среднегодовая загрузка источников ЕТО-3</w:t>
            </w:r>
          </w:p>
        </w:tc>
        <w:tc>
          <w:tcPr>
            <w:tcW w:w="2224" w:type="pct"/>
            <w:vAlign w:val="center"/>
          </w:tcPr>
          <w:p w:rsidR="00174867" w:rsidRPr="00143AA5" w:rsidRDefault="0025123E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  <w:tr w:rsidR="00174867" w:rsidRPr="00143AA5" w:rsidTr="00C324F1">
        <w:tc>
          <w:tcPr>
            <w:tcW w:w="553" w:type="pct"/>
            <w:vAlign w:val="center"/>
          </w:tcPr>
          <w:p w:rsidR="00174867" w:rsidRPr="00143AA5" w:rsidRDefault="00174867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223" w:type="pct"/>
            <w:vAlign w:val="center"/>
          </w:tcPr>
          <w:p w:rsidR="00174867" w:rsidRPr="00143AA5" w:rsidRDefault="0025123E" w:rsidP="0025123E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eastAsia="Gulim" w:cs="Times New Roman"/>
                <w:sz w:val="20"/>
                <w:szCs w:val="20"/>
              </w:rPr>
              <w:t>Внести изменения в таблице 2.35.</w:t>
            </w:r>
            <w:r w:rsidRPr="00143AA5">
              <w:rPr>
                <w:rFonts w:cs="Times New Roman"/>
                <w:sz w:val="20"/>
                <w:szCs w:val="20"/>
              </w:rPr>
              <w:t xml:space="preserve"> </w:t>
            </w:r>
            <w:r w:rsidRPr="00143AA5">
              <w:rPr>
                <w:rFonts w:eastAsia="Gulim" w:cs="Times New Roman"/>
                <w:sz w:val="20"/>
                <w:szCs w:val="20"/>
              </w:rPr>
              <w:t>Эксплуатационные показатели</w:t>
            </w:r>
          </w:p>
        </w:tc>
        <w:tc>
          <w:tcPr>
            <w:tcW w:w="2224" w:type="pct"/>
            <w:vAlign w:val="center"/>
          </w:tcPr>
          <w:p w:rsidR="00174867" w:rsidRPr="00143AA5" w:rsidRDefault="0025123E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  <w:tr w:rsidR="00174867" w:rsidRPr="00143AA5" w:rsidTr="00C324F1">
        <w:tc>
          <w:tcPr>
            <w:tcW w:w="553" w:type="pct"/>
            <w:vAlign w:val="center"/>
          </w:tcPr>
          <w:p w:rsidR="00174867" w:rsidRPr="00143AA5" w:rsidRDefault="00174867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223" w:type="pct"/>
            <w:vAlign w:val="center"/>
          </w:tcPr>
          <w:p w:rsidR="0025123E" w:rsidRPr="00143AA5" w:rsidRDefault="0025123E" w:rsidP="0025123E">
            <w:pPr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eastAsia="Gulim" w:cs="Times New Roman"/>
                <w:sz w:val="20"/>
                <w:szCs w:val="20"/>
              </w:rPr>
              <w:t>Внести изменения в таблице 8.2.</w:t>
            </w:r>
          </w:p>
          <w:p w:rsidR="00174867" w:rsidRPr="00143AA5" w:rsidRDefault="0025123E" w:rsidP="0025123E">
            <w:pPr>
              <w:pStyle w:val="af6"/>
              <w:rPr>
                <w:rFonts w:eastAsia="Gulim" w:cs="Times New Roman"/>
                <w:sz w:val="20"/>
                <w:szCs w:val="20"/>
                <w:lang w:eastAsia="ru-RU"/>
              </w:rPr>
            </w:pPr>
            <w:bookmarkStart w:id="6" w:name="_Toc56422599"/>
            <w:r w:rsidRPr="00143AA5">
              <w:rPr>
                <w:rFonts w:eastAsia="Gulim" w:cs="Times New Roman"/>
                <w:b w:val="0"/>
                <w:color w:val="auto"/>
                <w:sz w:val="20"/>
                <w:szCs w:val="20"/>
                <w:lang w:eastAsia="ru-RU"/>
              </w:rPr>
              <w:t xml:space="preserve">Вид и количество используемого топлива </w:t>
            </w:r>
            <w:bookmarkEnd w:id="6"/>
            <w:r w:rsidRPr="00143AA5">
              <w:rPr>
                <w:rFonts w:eastAsia="Gulim" w:cs="Times New Roman"/>
                <w:b w:val="0"/>
                <w:color w:val="auto"/>
                <w:sz w:val="20"/>
                <w:szCs w:val="20"/>
                <w:lang w:eastAsia="ru-RU"/>
              </w:rPr>
              <w:t>на котельных по зонам ЕТО</w:t>
            </w:r>
          </w:p>
        </w:tc>
        <w:tc>
          <w:tcPr>
            <w:tcW w:w="2224" w:type="pct"/>
            <w:vAlign w:val="center"/>
          </w:tcPr>
          <w:p w:rsidR="00174867" w:rsidRPr="00143AA5" w:rsidRDefault="0025123E" w:rsidP="0017486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43AA5">
              <w:rPr>
                <w:rFonts w:cs="Times New Roman"/>
                <w:sz w:val="20"/>
                <w:szCs w:val="20"/>
              </w:rPr>
              <w:t>Исправлено</w:t>
            </w:r>
          </w:p>
        </w:tc>
      </w:tr>
    </w:tbl>
    <w:p w:rsidR="00174867" w:rsidRDefault="00174867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Default="00C324F1" w:rsidP="00C03850"/>
    <w:p w:rsidR="00C324F1" w:rsidRPr="00C03850" w:rsidRDefault="00C324F1" w:rsidP="00C03850"/>
    <w:p w:rsidR="000E5BBF" w:rsidRDefault="000E5BBF" w:rsidP="000E5BBF">
      <w:pPr>
        <w:pStyle w:val="2"/>
      </w:pPr>
      <w:bookmarkStart w:id="7" w:name="_Toc226318515"/>
      <w:r>
        <w:lastRenderedPageBreak/>
        <w:t>17.3 Перечень учтенных замечаний и предложений, а также реестр изменений, внесенных в разделы схемы теплоснабжения и главы обосновывающих матер</w:t>
      </w:r>
      <w:r>
        <w:t>и</w:t>
      </w:r>
      <w:r>
        <w:t>алов к схеме теплоснабжения</w:t>
      </w:r>
      <w:bookmarkEnd w:id="7"/>
    </w:p>
    <w:p w:rsidR="00A0185B" w:rsidRPr="00A0185B" w:rsidRDefault="00A0185B" w:rsidP="00A0185B">
      <w:pPr>
        <w:rPr>
          <w:rFonts w:cs="Times New Roman"/>
          <w:lang w:eastAsia="en-US" w:bidi="ar-SA"/>
        </w:rPr>
      </w:pPr>
    </w:p>
    <w:tbl>
      <w:tblPr>
        <w:tblW w:w="9796" w:type="dxa"/>
        <w:tblInd w:w="93" w:type="dxa"/>
        <w:tblLook w:val="04A0" w:firstRow="1" w:lastRow="0" w:firstColumn="1" w:lastColumn="0" w:noHBand="0" w:noVBand="1"/>
      </w:tblPr>
      <w:tblGrid>
        <w:gridCol w:w="720"/>
        <w:gridCol w:w="3973"/>
        <w:gridCol w:w="2430"/>
        <w:gridCol w:w="2673"/>
      </w:tblGrid>
      <w:tr w:rsidR="00CF1867" w:rsidRPr="00CF1867" w:rsidTr="00FC3A82">
        <w:trPr>
          <w:trHeight w:val="315"/>
          <w:tblHeader/>
        </w:trPr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bidi="ar-SA"/>
              </w:rPr>
              <w:t xml:space="preserve">№ </w:t>
            </w:r>
            <w:proofErr w:type="gramStart"/>
            <w:r w:rsidRPr="00CF186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bidi="ar-SA"/>
              </w:rPr>
              <w:t>п</w:t>
            </w:r>
            <w:proofErr w:type="gramEnd"/>
            <w:r w:rsidRPr="00CF186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bidi="ar-SA"/>
              </w:rPr>
              <w:t>/п</w:t>
            </w:r>
          </w:p>
        </w:tc>
        <w:tc>
          <w:tcPr>
            <w:tcW w:w="39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bidi="ar-SA"/>
              </w:rPr>
              <w:t>Замечание по схеме теплоснабжения</w:t>
            </w:r>
          </w:p>
        </w:tc>
        <w:tc>
          <w:tcPr>
            <w:tcW w:w="24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bidi="ar-SA"/>
              </w:rPr>
              <w:t>Место исправления</w:t>
            </w:r>
          </w:p>
        </w:tc>
        <w:tc>
          <w:tcPr>
            <w:tcW w:w="26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bidi="ar-SA"/>
              </w:rPr>
              <w:t>Примечание</w:t>
            </w:r>
          </w:p>
        </w:tc>
      </w:tr>
      <w:tr w:rsidR="00CF1867" w:rsidRPr="00CF1867" w:rsidTr="00CF1867">
        <w:trPr>
          <w:trHeight w:val="315"/>
        </w:trPr>
        <w:tc>
          <w:tcPr>
            <w:tcW w:w="9796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Министерство энергетики и тарифов Липецкой области</w:t>
            </w:r>
          </w:p>
        </w:tc>
      </w:tr>
      <w:tr w:rsidR="00CF1867" w:rsidRPr="00CF1867" w:rsidTr="00CF1867">
        <w:trPr>
          <w:trHeight w:val="3075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«Описание зон действия источников тепловой энергии» «На территории города имеется ряд многоквартирных домов, представленных ниже, теплоснабжение которых осуществлялось ранее от централизованных источников, но были переключены на индивидуальные источники. </w:t>
            </w:r>
            <w:r w:rsidRPr="00CF1867">
              <w:rPr>
                <w:rFonts w:eastAsia="Times New Roman" w:cs="Times New Roman"/>
                <w:bCs/>
                <w:color w:val="000000"/>
                <w:sz w:val="20"/>
                <w:szCs w:val="20"/>
                <w:lang w:bidi="ar-SA"/>
              </w:rPr>
              <w:t>В</w:t>
            </w:r>
            <w:r w:rsidRPr="00CF186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bidi="ar-SA"/>
              </w:rPr>
              <w:t xml:space="preserve"> </w:t>
            </w: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указанном случае, регулируемая деятельность не осуществляется, а тепловая энергия поставляется по ценам (тарифам), определяемым по соглашению сторон (нерегулируемые тарифы)» не соответствует факту.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Обосновывающие документы Книга 1 том 1 глава 1 страница 23 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  <w:r w:rsidR="00820595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</w:p>
        </w:tc>
      </w:tr>
      <w:tr w:rsidR="00CF1867" w:rsidRPr="00CF1867" w:rsidTr="00CF1867">
        <w:trPr>
          <w:trHeight w:val="510"/>
        </w:trPr>
        <w:tc>
          <w:tcPr>
            <w:tcW w:w="7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2</w:t>
            </w:r>
          </w:p>
        </w:tc>
        <w:tc>
          <w:tcPr>
            <w:tcW w:w="39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Таблица 1.5 «Перечень ведомственных котельных»:</w:t>
            </w:r>
          </w:p>
        </w:tc>
        <w:tc>
          <w:tcPr>
            <w:tcW w:w="243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Обосновывающие документы Книга 1 том 1 глава 1 страница 24</w:t>
            </w:r>
          </w:p>
          <w:p w:rsidR="00820595" w:rsidRPr="00CF1867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Таблица 1.5.</w:t>
            </w:r>
          </w:p>
        </w:tc>
        <w:tc>
          <w:tcPr>
            <w:tcW w:w="267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820595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  <w:r w:rsidR="00CF1867"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</w:p>
        </w:tc>
      </w:tr>
      <w:tr w:rsidR="00CF1867" w:rsidRPr="00CF1867" w:rsidTr="00CF1867">
        <w:trPr>
          <w:trHeight w:val="765"/>
        </w:trPr>
        <w:tc>
          <w:tcPr>
            <w:tcW w:w="7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9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- уточнить информацию по строкам 31 и 33, указывающим, что две котельные, расположены рядом, по одному адресу;</w:t>
            </w:r>
          </w:p>
        </w:tc>
        <w:tc>
          <w:tcPr>
            <w:tcW w:w="243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26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</w:p>
        </w:tc>
      </w:tr>
      <w:tr w:rsidR="00CF1867" w:rsidRPr="00CF1867" w:rsidTr="00CF1867">
        <w:trPr>
          <w:trHeight w:val="525"/>
        </w:trPr>
        <w:tc>
          <w:tcPr>
            <w:tcW w:w="7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- строки 35 и 36 необходимо указать информацию базового периода.</w:t>
            </w:r>
          </w:p>
        </w:tc>
        <w:tc>
          <w:tcPr>
            <w:tcW w:w="243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26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</w:p>
        </w:tc>
      </w:tr>
      <w:tr w:rsidR="00CF1867" w:rsidRPr="00CF1867" w:rsidTr="00CF1867">
        <w:trPr>
          <w:trHeight w:val="1800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3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Температурные графики отпуска тепла в тепловые сети от Елецкой ТЭЦ и всех котельных города (кроме котельных, эксплуатируемых ООО «</w:t>
            </w:r>
            <w:proofErr w:type="spellStart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Мегастрой</w:t>
            </w:r>
            <w:proofErr w:type="spellEnd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») разработаны и утверждены при расчетной температуре наружного воздуха -27°С. С 2021 года для г. Ельца расчетная температура наружного воздуха равна -25°С (СП 131.13330.2025).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0595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Обосновывающие документы Книга 1 том 1 глава 3 страница 100</w:t>
            </w:r>
          </w:p>
          <w:p w:rsidR="00CF1867" w:rsidRPr="00CF1867" w:rsidRDefault="00CF1867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820595" w:rsidP="00820595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Рекомендация об изменении температурных графиков указана</w:t>
            </w:r>
          </w:p>
        </w:tc>
      </w:tr>
      <w:tr w:rsidR="00CF1867" w:rsidRPr="00CF1867" w:rsidTr="00CF1867">
        <w:trPr>
          <w:trHeight w:val="2565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4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В Таблице 3.11 «Перечень источников тепловой </w:t>
            </w:r>
            <w:proofErr w:type="gramStart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энергии</w:t>
            </w:r>
            <w:proofErr w:type="gramEnd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 где проводились гидравлические испытания на плотность и прочность» указано, что последние гидравлические испытания тепловых сетей от Елецкой ТЭЦ проводились в 2023 году и отсутствует описание причин, по которым данные испытания не проводились в 2024 и 2025 годах. Кроме того, отсутствуют данные о результатах проведения последних испытаний тепловых сетей по всем источникам тепловой энергии.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0595" w:rsidRDefault="00CF1867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  <w:r w:rsidR="00820595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основывающие документы Книга 1 том 1 глава 3 страница </w:t>
            </w:r>
            <w:r w:rsidR="00FB647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140</w:t>
            </w:r>
          </w:p>
          <w:p w:rsidR="00CF1867" w:rsidRPr="00CF1867" w:rsidRDefault="00820595" w:rsidP="00FB6477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Таблица 3.1</w:t>
            </w:r>
            <w:r w:rsidR="00FB647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1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.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  <w:r w:rsidR="00820595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</w:p>
        </w:tc>
      </w:tr>
      <w:tr w:rsidR="00CF1867" w:rsidRPr="00CF1867" w:rsidTr="00CF1867">
        <w:trPr>
          <w:trHeight w:val="1545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В Таблице 3.14 «Перечень и адреса зданий, оборудованных коммерческими приборами учета тепловой энергии» отсутствует информация о назначении здания и расположенной в ней организации (МКД, больница, учреждение образования, административное здание и т.п.).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0595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Обосновывающие документы Книга 1 том 1 глава 3 страница </w:t>
            </w:r>
            <w:r w:rsidR="00FB647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1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54</w:t>
            </w:r>
          </w:p>
          <w:p w:rsidR="00CF1867" w:rsidRPr="00CF1867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Таблица 3.14.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820595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  <w:r w:rsidR="00CF1867"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</w:p>
        </w:tc>
      </w:tr>
      <w:tr w:rsidR="00CF1867" w:rsidRPr="00CF1867" w:rsidTr="00CF1867">
        <w:trPr>
          <w:trHeight w:val="1785"/>
        </w:trPr>
        <w:tc>
          <w:tcPr>
            <w:tcW w:w="7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lastRenderedPageBreak/>
              <w:t>6</w:t>
            </w:r>
          </w:p>
        </w:tc>
        <w:tc>
          <w:tcPr>
            <w:tcW w:w="39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Синхронизировать во всех главах, таблицах и разделах величины составляющих баланса тепловой энергии по Елецкой ТЭЦ в перспективном периоде,  приняв за основу Таблицу 2.1. «Тарифно-балансовая модель для системы теплоснабжения ЕТО №1 (ЕТЭЦ филиала АО «РИР </w:t>
            </w:r>
            <w:proofErr w:type="gramStart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–</w:t>
            </w:r>
            <w:proofErr w:type="spellStart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Э</w:t>
            </w:r>
            <w:proofErr w:type="gramEnd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нерго</w:t>
            </w:r>
            <w:proofErr w:type="spellEnd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»-«Липецкая генерация»):</w:t>
            </w:r>
          </w:p>
        </w:tc>
        <w:tc>
          <w:tcPr>
            <w:tcW w:w="243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0595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Обосновывающие документы Книга 1 том 1 глава 2 страница 40</w:t>
            </w:r>
          </w:p>
          <w:p w:rsidR="00CF1867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Таблица 2.17.</w:t>
            </w:r>
          </w:p>
          <w:p w:rsidR="00820595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Обосновывающие документы Книга 1 том 2 глава 10 страница 95</w:t>
            </w:r>
          </w:p>
          <w:p w:rsidR="00820595" w:rsidRPr="00CF1867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Таблица 10.1.</w:t>
            </w:r>
          </w:p>
        </w:tc>
        <w:tc>
          <w:tcPr>
            <w:tcW w:w="267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820595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  <w:r w:rsidR="00CF1867"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</w:p>
        </w:tc>
      </w:tr>
      <w:tr w:rsidR="00CF1867" w:rsidRPr="00CF1867" w:rsidTr="00CF1867">
        <w:trPr>
          <w:trHeight w:val="300"/>
        </w:trPr>
        <w:tc>
          <w:tcPr>
            <w:tcW w:w="7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9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- отпуск с коллекторов – 200,440 тыс. Гкал;</w:t>
            </w:r>
          </w:p>
        </w:tc>
        <w:tc>
          <w:tcPr>
            <w:tcW w:w="243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</w:p>
        </w:tc>
        <w:tc>
          <w:tcPr>
            <w:tcW w:w="26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</w:p>
        </w:tc>
      </w:tr>
      <w:tr w:rsidR="00CF1867" w:rsidRPr="00CF1867" w:rsidTr="00CF1867">
        <w:trPr>
          <w:trHeight w:val="510"/>
        </w:trPr>
        <w:tc>
          <w:tcPr>
            <w:tcW w:w="7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9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- потери в тепловых сетях (нормативные) – 65,583 тыс. Гкал;</w:t>
            </w:r>
          </w:p>
        </w:tc>
        <w:tc>
          <w:tcPr>
            <w:tcW w:w="243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</w:p>
        </w:tc>
        <w:tc>
          <w:tcPr>
            <w:tcW w:w="26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</w:p>
        </w:tc>
      </w:tr>
      <w:tr w:rsidR="00CF1867" w:rsidRPr="00CF1867" w:rsidTr="00CF1867">
        <w:trPr>
          <w:trHeight w:val="315"/>
        </w:trPr>
        <w:tc>
          <w:tcPr>
            <w:tcW w:w="7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- полезный отпуск – 134,857 тыс. Гкал.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</w:p>
        </w:tc>
        <w:tc>
          <w:tcPr>
            <w:tcW w:w="26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</w:p>
        </w:tc>
      </w:tr>
      <w:tr w:rsidR="00CF1867" w:rsidRPr="00CF1867" w:rsidTr="00CF1867">
        <w:trPr>
          <w:trHeight w:val="1035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Синхронизировать во всех главах, таблицах и разделах величины составляющих баланса тепловой энергии по котельным ЕТО №</w:t>
            </w:r>
            <w:r w:rsidR="00820595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 2 </w:t>
            </w: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 (МУП «Елец Сервис») в перспективном периоде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Обосновывающие документы Книга 1 том 1 глава 2 страница 54</w:t>
            </w:r>
          </w:p>
          <w:p w:rsidR="00820595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Таблица 2.26.</w:t>
            </w:r>
          </w:p>
          <w:p w:rsidR="00820595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Обосновывающие документы Книга 1 том 2 глава 10 страница 95</w:t>
            </w:r>
          </w:p>
          <w:p w:rsidR="00820595" w:rsidRPr="00CF1867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Таблица 10.2.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820595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  <w:r w:rsidR="00CF1867"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</w:p>
        </w:tc>
      </w:tr>
      <w:tr w:rsidR="00CF1867" w:rsidRPr="00CF1867" w:rsidTr="00CF1867">
        <w:trPr>
          <w:trHeight w:val="315"/>
        </w:trPr>
        <w:tc>
          <w:tcPr>
            <w:tcW w:w="9796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Филиал АО «РИР </w:t>
            </w:r>
            <w:proofErr w:type="spellStart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Энерго</w:t>
            </w:r>
            <w:proofErr w:type="spellEnd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» - «Липецкая генерация»</w:t>
            </w:r>
          </w:p>
        </w:tc>
      </w:tr>
      <w:tr w:rsidR="00CF1867" w:rsidRPr="00CF1867" w:rsidTr="00CF1867">
        <w:trPr>
          <w:trHeight w:val="1035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гл.1, том 1, стр.29: добавить в таблицу паровую турбину ПТ-12/13-3,4/1,0-1, год изготовления 2007 г., мощность 4,9 МВт, давление 35 кгс/см</w:t>
            </w:r>
            <w:proofErr w:type="gramStart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2</w:t>
            </w:r>
            <w:proofErr w:type="gramEnd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, тепловая мощность 51,5 Гкал/ч.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Обосновывающие документы Книга 1 том 1 глава 1 страница 29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</w:p>
        </w:tc>
      </w:tr>
      <w:tr w:rsidR="00CF1867" w:rsidRPr="00CF1867" w:rsidTr="00CF1867">
        <w:trPr>
          <w:trHeight w:val="1545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2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гл.1, том</w:t>
            </w:r>
            <w:proofErr w:type="gramStart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1</w:t>
            </w:r>
            <w:proofErr w:type="gramEnd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, стр.33: данные по ЕТЭЦ не соответствуют действительности. Не учтена исходная информация по письму от 13.03.2026 г. №935-27.2/2819-27.16, направленная в управление коммунального хозяйства. Необходимо учесть во всех разделах Схемы.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0595" w:rsidRDefault="00CF1867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  <w:r w:rsidR="00820595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Обосновывающие документы Книга 1 том 1 глава 2 страница 40</w:t>
            </w:r>
          </w:p>
          <w:p w:rsidR="00820595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Таблица 2.17.</w:t>
            </w:r>
          </w:p>
          <w:p w:rsidR="00820595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Обосновывающие документы Книга 1 том 2 глава 10 страница 95</w:t>
            </w:r>
          </w:p>
          <w:p w:rsidR="00CF1867" w:rsidRPr="00CF1867" w:rsidRDefault="00820595" w:rsidP="00820595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Таблица 10.1.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0C46AA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143AA5">
              <w:rPr>
                <w:rFonts w:cs="Times New Roman"/>
                <w:sz w:val="20"/>
                <w:szCs w:val="20"/>
              </w:rPr>
              <w:t>Исправлено</w:t>
            </w:r>
            <w:r>
              <w:rPr>
                <w:rFonts w:cs="Times New Roman"/>
                <w:sz w:val="20"/>
                <w:szCs w:val="20"/>
              </w:rPr>
              <w:t xml:space="preserve"> в соответствии с </w:t>
            </w:r>
            <w:proofErr w:type="gramStart"/>
            <w:r>
              <w:rPr>
                <w:rFonts w:cs="Times New Roman"/>
                <w:sz w:val="20"/>
                <w:szCs w:val="20"/>
              </w:rPr>
              <w:t>информацией</w:t>
            </w:r>
            <w:proofErr w:type="gramEnd"/>
            <w:r>
              <w:rPr>
                <w:rFonts w:cs="Times New Roman"/>
                <w:sz w:val="20"/>
                <w:szCs w:val="20"/>
              </w:rPr>
              <w:t xml:space="preserve"> полученной от Министерства энергетики и тарифов Липецкой области</w:t>
            </w:r>
            <w:r w:rsidR="00CF1867"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</w:p>
        </w:tc>
      </w:tr>
      <w:tr w:rsidR="00CF1867" w:rsidRPr="00CF1867" w:rsidTr="00CF1867">
        <w:trPr>
          <w:trHeight w:val="525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3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гл.1, том 2, п.8.4: поставка мазута последние 15 лет не осуществлялась.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both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Обосновывающие документы Книга 1 том </w:t>
            </w:r>
            <w:r w:rsidR="00244D0D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2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 глава</w:t>
            </w:r>
            <w:r w:rsidR="00244D0D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 8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 страница </w:t>
            </w:r>
            <w:r w:rsidR="00244D0D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50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</w:p>
        </w:tc>
      </w:tr>
      <w:tr w:rsidR="00CF1867" w:rsidRPr="00CF1867" w:rsidTr="00CF1867">
        <w:trPr>
          <w:trHeight w:val="780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4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гл.11, п.8.1: в схеме тепловых сетей от ЕТЭЦ отсутствуют резервные магистрали, упоминаемые в тексте.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0C46AA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  <w:r w:rsidR="000C46AA" w:rsidRPr="00AB798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Обосновывающие документы Книга 1</w:t>
            </w:r>
            <w:r w:rsidR="000C46AA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1</w:t>
            </w:r>
            <w:r w:rsidR="000C46AA" w:rsidRPr="00AB798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 глава </w:t>
            </w:r>
            <w:r w:rsidR="000C46AA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8</w:t>
            </w:r>
            <w:r w:rsidR="000C46AA" w:rsidRPr="00AB798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 страница </w:t>
            </w:r>
            <w:r w:rsidR="000C46AA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56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0C46AA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  <w:r w:rsidR="00CF1867"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</w:p>
        </w:tc>
      </w:tr>
      <w:tr w:rsidR="00CF1867" w:rsidRPr="00CF1867" w:rsidTr="00820595">
        <w:trPr>
          <w:trHeight w:val="525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гл.11, п.9: на ЕТЭЦ отсутствуют программы по замене паропроводов и т.д., упоминаемые в тексте 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F1867" w:rsidRDefault="00CF1867" w:rsidP="000C46AA">
            <w:r w:rsidRPr="00AB798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Обосновывающие документы Книга 1</w:t>
            </w:r>
            <w:r w:rsidR="000C46AA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1</w:t>
            </w:r>
            <w:r w:rsidRPr="00AB798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 глава </w:t>
            </w:r>
            <w:r w:rsidR="00244D0D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9</w:t>
            </w:r>
            <w:r w:rsidRPr="00AB798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 страница </w:t>
            </w:r>
            <w:r w:rsidR="00244D0D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68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</w:p>
        </w:tc>
      </w:tr>
      <w:tr w:rsidR="00CF1867" w:rsidRPr="00CF1867" w:rsidTr="00820595">
        <w:trPr>
          <w:trHeight w:val="780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6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Также в Схеме не отражена потребность в строительстве и реконструкции тепловых сетей от ТЭЦ, а она имеется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44D0D" w:rsidRPr="00244D0D" w:rsidRDefault="00CF1867" w:rsidP="00244D0D">
            <w:pPr>
              <w:rPr>
                <w:sz w:val="20"/>
                <w:szCs w:val="20"/>
              </w:rPr>
            </w:pPr>
            <w:r w:rsidRPr="00244D0D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Обосновывающие документы Книга </w:t>
            </w:r>
            <w:r w:rsidR="00244D0D" w:rsidRPr="00244D0D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8</w:t>
            </w:r>
            <w:r w:rsidRPr="00244D0D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 глава </w:t>
            </w:r>
            <w:r w:rsidR="00244D0D" w:rsidRPr="00244D0D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6</w:t>
            </w:r>
            <w:r w:rsidRPr="00244D0D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 </w:t>
            </w:r>
            <w:r w:rsidR="00244D0D" w:rsidRPr="00244D0D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таблица </w:t>
            </w:r>
            <w:r w:rsidR="00244D0D" w:rsidRPr="00244D0D">
              <w:rPr>
                <w:sz w:val="20"/>
                <w:szCs w:val="20"/>
              </w:rPr>
              <w:t>6.1., Таблица</w:t>
            </w:r>
            <w:r w:rsidR="00244D0D">
              <w:rPr>
                <w:sz w:val="20"/>
                <w:szCs w:val="20"/>
              </w:rPr>
              <w:t xml:space="preserve"> 8.1., Таблица 10.1.</w:t>
            </w:r>
            <w:r w:rsidR="00244D0D" w:rsidRPr="00244D0D">
              <w:rPr>
                <w:sz w:val="20"/>
                <w:szCs w:val="20"/>
              </w:rPr>
              <w:t xml:space="preserve"> 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</w:p>
        </w:tc>
      </w:tr>
      <w:tr w:rsidR="00CF1867" w:rsidRPr="00CF1867" w:rsidTr="00CF1867">
        <w:trPr>
          <w:trHeight w:val="315"/>
        </w:trPr>
        <w:tc>
          <w:tcPr>
            <w:tcW w:w="9796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proofErr w:type="gramStart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M</w:t>
            </w:r>
            <w:proofErr w:type="gramEnd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УП города Ельца «Елец-</w:t>
            </w:r>
            <w:proofErr w:type="spellStart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сеpвис</w:t>
            </w:r>
            <w:proofErr w:type="spellEnd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»</w:t>
            </w:r>
          </w:p>
        </w:tc>
      </w:tr>
      <w:tr w:rsidR="00CF1867" w:rsidRPr="00CF1867" w:rsidTr="00CF1867">
        <w:trPr>
          <w:trHeight w:val="2055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lastRenderedPageBreak/>
              <w:t>1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proofErr w:type="gramStart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Утверждаемая часть, Таблица 2.2, и далее по тексту в разделах Схемы: котельные ул. Маяковского, 1; ул. Пушкина, 123, ул. Мира, 94; пл. Победы, 1; ул. Новолипецкая, 1Д; ул. Новолипецкая, Зв; ул. Новолипецкая, 1п; ул. Свердлова, 7в; ул. Мира, 124в; ул. Льва Толстого, 4в из ЕТО№3 и №4 перешли в ЕТО№2:</w:t>
            </w:r>
            <w:proofErr w:type="gramEnd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 МУП города Ельца "Елец-сервис"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324F1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  <w:r w:rsidR="00CF1867"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</w:p>
        </w:tc>
      </w:tr>
      <w:tr w:rsidR="00CF1867" w:rsidRPr="00CF1867" w:rsidTr="00CF1867">
        <w:trPr>
          <w:trHeight w:val="1545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2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Утверждаемая часть, Таблица 2.5 и далее по тексту в разделах Схемы: котельные ул. Шоссейная, 16; ул. 9 декабря 19в; ул. Ростовская, 1; ул. Мира, 82: в эксплуатацию ЕТО №2 (МУП города Ельца "Елец-сервис") не передаются и остаются в эксплуатации у ЕТО№3 и ЕТО№4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F186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1867" w:rsidRPr="00CF1867" w:rsidRDefault="00C324F1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  <w:r w:rsidR="00CF1867"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</w:p>
        </w:tc>
      </w:tr>
      <w:tr w:rsidR="00FB6477" w:rsidRPr="00CF1867" w:rsidTr="00FB6477">
        <w:trPr>
          <w:trHeight w:val="780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Pr="00CF1867" w:rsidRDefault="00FB647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3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Pr="00CF1867" w:rsidRDefault="00FB647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Утверждаемая часть, Таблица 4.2, Таблица 5.2,; Глава, 7 и далее по тексту в соответствующих разделах Схемы необходимо учесть мероприятия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Default="00FB6477" w:rsidP="00FB6477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Обосновывающие документы Книга 1 том 2 глава 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7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 </w:t>
            </w:r>
          </w:p>
          <w:p w:rsidR="00FB6477" w:rsidRDefault="00FB6477" w:rsidP="00FB6477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страница 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17 Т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аблица 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10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.2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.</w:t>
            </w:r>
          </w:p>
          <w:p w:rsidR="00FB6477" w:rsidRPr="00CF1867" w:rsidRDefault="00FB6477" w:rsidP="00FB6477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страница 65 Таблица 18.1.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Default="00FB6477" w:rsidP="00FB6477">
            <w:pPr>
              <w:jc w:val="center"/>
            </w:pPr>
            <w:r w:rsidRPr="009935C2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</w:p>
        </w:tc>
      </w:tr>
      <w:tr w:rsidR="00FB6477" w:rsidRPr="00CF1867" w:rsidTr="00FB6477">
        <w:trPr>
          <w:trHeight w:val="780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Pr="00CF1867" w:rsidRDefault="00FB647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4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Pr="00CF1867" w:rsidRDefault="00FB6477" w:rsidP="00244D0D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Утверждаемая часть, таблица 6.4 .; Глава, 8, и далее в других разделах Схемы, необходимо учесть мероприятия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B6477" w:rsidRPr="00244D0D" w:rsidRDefault="00FB6477" w:rsidP="00264283">
            <w:pPr>
              <w:rPr>
                <w:sz w:val="20"/>
                <w:szCs w:val="20"/>
              </w:rPr>
            </w:pPr>
            <w:r w:rsidRPr="00244D0D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Обосновывающие документы Книга 8 глава 6 таблица </w:t>
            </w:r>
            <w:r w:rsidRPr="00244D0D">
              <w:rPr>
                <w:sz w:val="20"/>
                <w:szCs w:val="20"/>
              </w:rPr>
              <w:t>6.1., Таблица</w:t>
            </w:r>
            <w:r>
              <w:rPr>
                <w:sz w:val="20"/>
                <w:szCs w:val="20"/>
              </w:rPr>
              <w:t xml:space="preserve"> 8.1., Таблица 10.1.</w:t>
            </w:r>
            <w:r w:rsidRPr="00244D0D">
              <w:rPr>
                <w:sz w:val="20"/>
                <w:szCs w:val="20"/>
              </w:rPr>
              <w:t xml:space="preserve"> 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Default="00FB6477" w:rsidP="00FB6477">
            <w:pPr>
              <w:jc w:val="center"/>
            </w:pPr>
            <w:r w:rsidRPr="009935C2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</w:p>
        </w:tc>
      </w:tr>
      <w:tr w:rsidR="00FB6477" w:rsidRPr="00CF1867" w:rsidTr="00CF1867">
        <w:trPr>
          <w:trHeight w:val="315"/>
        </w:trPr>
        <w:tc>
          <w:tcPr>
            <w:tcW w:w="9796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B6477" w:rsidRPr="00CF1867" w:rsidRDefault="00FB647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ООО «</w:t>
            </w:r>
            <w:proofErr w:type="spellStart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Теплосервис</w:t>
            </w:r>
            <w:proofErr w:type="spellEnd"/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»</w:t>
            </w:r>
          </w:p>
        </w:tc>
      </w:tr>
      <w:tr w:rsidR="00FB6477" w:rsidRPr="00CF1867" w:rsidTr="00820595">
        <w:trPr>
          <w:trHeight w:val="780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Pr="00CF1867" w:rsidRDefault="00FB647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Pr="00CF1867" w:rsidRDefault="00FB6477" w:rsidP="00A22E30">
            <w:pPr>
              <w:pStyle w:val="24"/>
              <w:spacing w:line="240" w:lineRule="auto"/>
              <w:rPr>
                <w:lang w:bidi="ar-SA"/>
              </w:rPr>
            </w:pPr>
            <w:r w:rsidRPr="00CF1867">
              <w:rPr>
                <w:lang w:bidi="ar-SA"/>
              </w:rPr>
              <w:t>Внести изменения в таблице 2.30. Объемы выработки тепловой энергии и потребления топлива по зоне деятельности ЕТО-3 за 2025 год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B6477" w:rsidRDefault="00FB6477" w:rsidP="00A22E30">
            <w:r w:rsidRPr="00430E63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Обосновывающие документы Книга 1 том 1 глава 2 страница 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68 Таблица 2.30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Pr="00CF1867" w:rsidRDefault="00FB647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</w:p>
        </w:tc>
      </w:tr>
      <w:tr w:rsidR="00FB6477" w:rsidRPr="00CF1867" w:rsidTr="00820595">
        <w:trPr>
          <w:trHeight w:val="525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Pr="00CF1867" w:rsidRDefault="00FB647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2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Pr="00CF1867" w:rsidRDefault="00FB6477" w:rsidP="00A22E30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Внести изменения в таблице 2.33.</w:t>
            </w:r>
            <w:r w:rsidRPr="00CF186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bidi="ar-SA"/>
              </w:rPr>
              <w:t xml:space="preserve"> </w:t>
            </w: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Среднегодовая загрузка источников ЕТО-3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B6477" w:rsidRDefault="00FB6477">
            <w:r w:rsidRPr="00430E63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 xml:space="preserve">Обосновывающие документы Книга 1 том 1 глава 2 страница 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71</w:t>
            </w:r>
          </w:p>
          <w:p w:rsidR="00FB6477" w:rsidRDefault="00FB6477"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Таблица 2.33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Pr="00CF1867" w:rsidRDefault="00FB647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</w:p>
        </w:tc>
      </w:tr>
      <w:tr w:rsidR="00FB6477" w:rsidRPr="00CF1867" w:rsidTr="00A22E30">
        <w:trPr>
          <w:trHeight w:val="525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Pr="00CF1867" w:rsidRDefault="00FB647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3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Pr="00CF1867" w:rsidRDefault="00FB6477" w:rsidP="00A22E30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Внести изменения в таблице 2.35. Эксплуатационные показатели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Default="00FB6477" w:rsidP="004A1FDC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Обосновывающие документы Книга 1 том 1 глава 2 страница 72</w:t>
            </w:r>
          </w:p>
          <w:p w:rsidR="00FB6477" w:rsidRPr="00CF1867" w:rsidRDefault="00FB6477" w:rsidP="004A1FDC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Таблица 2.35</w:t>
            </w:r>
          </w:p>
        </w:tc>
        <w:tc>
          <w:tcPr>
            <w:tcW w:w="26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Pr="00CF1867" w:rsidRDefault="00FB647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</w:p>
        </w:tc>
      </w:tr>
      <w:tr w:rsidR="00FB6477" w:rsidRPr="00CF1867" w:rsidTr="00A22E30">
        <w:trPr>
          <w:trHeight w:val="829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6477" w:rsidRPr="00CF1867" w:rsidRDefault="00FB647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4</w:t>
            </w:r>
          </w:p>
        </w:tc>
        <w:tc>
          <w:tcPr>
            <w:tcW w:w="3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6477" w:rsidRPr="00CF1867" w:rsidRDefault="00FB6477" w:rsidP="00A22E30">
            <w:pP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Внести изменения в таблице 8.2.</w:t>
            </w:r>
          </w:p>
          <w:p w:rsidR="00FB6477" w:rsidRPr="00CF1867" w:rsidRDefault="00FB6477" w:rsidP="00A22E30">
            <w:pP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sz w:val="20"/>
                <w:szCs w:val="20"/>
                <w:lang w:bidi="ar-SA"/>
              </w:rPr>
              <w:t>Вид и количество используемого топлива на котельных по зонам ЕТО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6477" w:rsidRDefault="00FB6477" w:rsidP="00A22E30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Обосновывающие документы Книга 1 том 2 глава 8 страница 33</w:t>
            </w:r>
          </w:p>
          <w:p w:rsidR="00FB6477" w:rsidRPr="00CF1867" w:rsidRDefault="00FB6477" w:rsidP="00A22E30">
            <w:pPr>
              <w:spacing w:line="240" w:lineRule="auto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Таблица 8.2</w:t>
            </w: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 </w:t>
            </w:r>
          </w:p>
        </w:tc>
        <w:tc>
          <w:tcPr>
            <w:tcW w:w="2673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6477" w:rsidRPr="00CF1867" w:rsidRDefault="00FB6477" w:rsidP="00244D0D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</w:pPr>
            <w:r w:rsidRPr="00CF1867">
              <w:rPr>
                <w:rFonts w:eastAsia="Times New Roman" w:cs="Times New Roman"/>
                <w:color w:val="000000"/>
                <w:sz w:val="20"/>
                <w:szCs w:val="20"/>
                <w:lang w:bidi="ar-SA"/>
              </w:rPr>
              <w:t>Исправлено</w:t>
            </w:r>
          </w:p>
        </w:tc>
      </w:tr>
    </w:tbl>
    <w:p w:rsidR="00917BCC" w:rsidRPr="003E3BA4" w:rsidRDefault="00917BCC" w:rsidP="003E3BA4"/>
    <w:sectPr w:rsidR="00917BCC" w:rsidRPr="003E3BA4" w:rsidSect="000E5BBF">
      <w:headerReference w:type="default" r:id="rId16"/>
      <w:footerReference w:type="default" r:id="rId17"/>
      <w:pgSz w:w="11900" w:h="16840"/>
      <w:pgMar w:top="1134" w:right="851" w:bottom="1134" w:left="1418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7FEE" w:rsidRDefault="00457FEE">
      <w:r>
        <w:separator/>
      </w:r>
    </w:p>
  </w:endnote>
  <w:endnote w:type="continuationSeparator" w:id="0">
    <w:p w:rsidR="00457FEE" w:rsidRDefault="00457F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ulim">
    <w:altName w:val="굴림"/>
    <w:panose1 w:val="020B0600000101010101"/>
    <w:charset w:val="81"/>
    <w:family w:val="roman"/>
    <w:notTrueType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0595" w:rsidRDefault="00820595">
    <w:pPr>
      <w:spacing w:line="1" w:lineRule="exac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0595" w:rsidRDefault="00820595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6" behindDoc="1" locked="0" layoutInCell="1" allowOverlap="1" wp14:anchorId="7E394149" wp14:editId="758A8D92">
              <wp:simplePos x="0" y="0"/>
              <wp:positionH relativeFrom="page">
                <wp:posOffset>6884670</wp:posOffset>
              </wp:positionH>
              <wp:positionV relativeFrom="page">
                <wp:posOffset>9964420</wp:posOffset>
              </wp:positionV>
              <wp:extent cx="130810" cy="91440"/>
              <wp:effectExtent l="0" t="0" r="0" b="0"/>
              <wp:wrapNone/>
              <wp:docPr id="9" name="Shape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0810" cy="9144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820595" w:rsidRDefault="00820595">
                          <w:pPr>
                            <w:pStyle w:val="24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2"/>
                              <w:szCs w:val="22"/>
                            </w:rPr>
                            <w:fldChar w:fldCharType="begin"/>
                          </w:r>
                          <w:r>
                            <w:rPr>
                              <w:rFonts w:ascii="Calibri" w:eastAsia="Calibri" w:hAnsi="Calibri" w:cs="Calibri"/>
                              <w:sz w:val="22"/>
                              <w:szCs w:val="22"/>
                            </w:rPr>
                            <w:instrText xml:space="preserve"> PAGE \* MERGEFORMAT </w:instrText>
                          </w:r>
                          <w:r>
                            <w:rPr>
                              <w:rFonts w:ascii="Calibri" w:eastAsia="Calibri" w:hAnsi="Calibri" w:cs="Calibri"/>
                              <w:sz w:val="22"/>
                              <w:szCs w:val="22"/>
                            </w:rPr>
                            <w:fldChar w:fldCharType="separate"/>
                          </w:r>
                          <w:r w:rsidR="00C324F1">
                            <w:rPr>
                              <w:rFonts w:ascii="Calibri" w:eastAsia="Calibri" w:hAnsi="Calibri" w:cs="Calibri"/>
                              <w:noProof/>
                              <w:sz w:val="22"/>
                              <w:szCs w:val="22"/>
                            </w:rPr>
                            <w:t>8</w:t>
                          </w:r>
                          <w:r>
                            <w:rPr>
                              <w:rFonts w:ascii="Calibri" w:eastAsia="Calibri" w:hAnsi="Calibri" w:cs="Calibri"/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9" o:spid="_x0000_s1026" type="#_x0000_t202" style="position:absolute;margin-left:542.1pt;margin-top:784.6pt;width:10.3pt;height:7.2pt;z-index:-44040178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" filled="f" stroked="f">
              <v:textbox style="mso-fit-shape-to-text:t" inset="0,0,0,0">
                <w:txbxContent>
                  <w:p w:rsidR="00820595" w:rsidRDefault="00820595">
                    <w:pPr>
                      <w:pStyle w:val="24"/>
                      <w:rPr>
                        <w:sz w:val="22"/>
                        <w:szCs w:val="22"/>
                      </w:rPr>
                    </w:pPr>
                    <w:r>
                      <w:rPr>
                        <w:rFonts w:ascii="Calibri" w:eastAsia="Calibri" w:hAnsi="Calibri" w:cs="Calibri"/>
                        <w:sz w:val="22"/>
                        <w:szCs w:val="22"/>
                      </w:rPr>
                      <w:fldChar w:fldCharType="begin"/>
                    </w:r>
                    <w:r>
                      <w:rPr>
                        <w:rFonts w:ascii="Calibri" w:eastAsia="Calibri" w:hAnsi="Calibri" w:cs="Calibri"/>
                        <w:sz w:val="22"/>
                        <w:szCs w:val="22"/>
                      </w:rPr>
                      <w:instrText xml:space="preserve"> PAGE \* MERGEFORMAT </w:instrText>
                    </w:r>
                    <w:r>
                      <w:rPr>
                        <w:rFonts w:ascii="Calibri" w:eastAsia="Calibri" w:hAnsi="Calibri" w:cs="Calibri"/>
                        <w:sz w:val="22"/>
                        <w:szCs w:val="22"/>
                      </w:rPr>
                      <w:fldChar w:fldCharType="separate"/>
                    </w:r>
                    <w:r w:rsidR="00C324F1">
                      <w:rPr>
                        <w:rFonts w:ascii="Calibri" w:eastAsia="Calibri" w:hAnsi="Calibri" w:cs="Calibri"/>
                        <w:noProof/>
                        <w:sz w:val="22"/>
                        <w:szCs w:val="22"/>
                      </w:rPr>
                      <w:t>8</w:t>
                    </w:r>
                    <w:r>
                      <w:rPr>
                        <w:rFonts w:ascii="Calibri" w:eastAsia="Calibri" w:hAnsi="Calibri" w:cs="Calibri"/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7FEE" w:rsidRDefault="00457FEE"/>
  </w:footnote>
  <w:footnote w:type="continuationSeparator" w:id="0">
    <w:p w:rsidR="00457FEE" w:rsidRDefault="00457FEE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0595" w:rsidRDefault="00820595">
    <w:pPr>
      <w:spacing w:line="1" w:lineRule="exac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0595" w:rsidRDefault="00820595">
    <w:pPr>
      <w:spacing w:line="1" w:lineRule="exac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1">
    <w:nsid w:val="006D7134"/>
    <w:multiLevelType w:val="multilevel"/>
    <w:tmpl w:val="6EDA0C42"/>
    <w:lvl w:ilvl="0">
      <w:start w:val="17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4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6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00" w:hanging="1800"/>
      </w:pPr>
      <w:rPr>
        <w:rFonts w:hint="default"/>
      </w:rPr>
    </w:lvl>
  </w:abstractNum>
  <w:abstractNum w:abstractNumId="2">
    <w:nsid w:val="00957D07"/>
    <w:multiLevelType w:val="multilevel"/>
    <w:tmpl w:val="89AE6CF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646466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2120AE2"/>
    <w:multiLevelType w:val="multilevel"/>
    <w:tmpl w:val="FAE2557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184378C"/>
    <w:multiLevelType w:val="multilevel"/>
    <w:tmpl w:val="FAE2557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BED0E42"/>
    <w:multiLevelType w:val="hybridMultilevel"/>
    <w:tmpl w:val="6582B63E"/>
    <w:lvl w:ilvl="0" w:tplc="041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6">
    <w:nsid w:val="1CB9094F"/>
    <w:multiLevelType w:val="multilevel"/>
    <w:tmpl w:val="BFA223C6"/>
    <w:lvl w:ilvl="0">
      <w:start w:val="17"/>
      <w:numFmt w:val="decimal"/>
      <w:lvlText w:val="%1"/>
      <w:lvlJc w:val="left"/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E7A575F"/>
    <w:multiLevelType w:val="multilevel"/>
    <w:tmpl w:val="4D401728"/>
    <w:lvl w:ilvl="0">
      <w:start w:val="14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15C0A59"/>
    <w:multiLevelType w:val="multilevel"/>
    <w:tmpl w:val="4574C4AA"/>
    <w:lvl w:ilvl="0">
      <w:start w:val="1"/>
      <w:numFmt w:val="bullet"/>
      <w:lvlText w:val="-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777778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266A5D73"/>
    <w:multiLevelType w:val="multilevel"/>
    <w:tmpl w:val="6A68A2E6"/>
    <w:lvl w:ilvl="0">
      <w:start w:val="17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48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8" w:hanging="1800"/>
      </w:pPr>
      <w:rPr>
        <w:rFonts w:hint="default"/>
      </w:rPr>
    </w:lvl>
  </w:abstractNum>
  <w:abstractNum w:abstractNumId="10">
    <w:nsid w:val="327977E7"/>
    <w:multiLevelType w:val="multilevel"/>
    <w:tmpl w:val="6FD24E3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777778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338358A7"/>
    <w:multiLevelType w:val="multilevel"/>
    <w:tmpl w:val="AB9ADE7A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4B170563"/>
    <w:multiLevelType w:val="singleLevel"/>
    <w:tmpl w:val="8A0C6168"/>
    <w:styleLink w:val="13"/>
    <w:lvl w:ilvl="0">
      <w:start w:val="1"/>
      <w:numFmt w:val="bullet"/>
      <w:pStyle w:val="a"/>
      <w:lvlText w:val=""/>
      <w:lvlJc w:val="left"/>
      <w:pPr>
        <w:tabs>
          <w:tab w:val="num" w:pos="786"/>
        </w:tabs>
        <w:ind w:left="786" w:hanging="360"/>
      </w:pPr>
      <w:rPr>
        <w:rFonts w:ascii="Wingdings" w:hAnsi="Wingdings" w:hint="default"/>
        <w:sz w:val="16"/>
      </w:rPr>
    </w:lvl>
  </w:abstractNum>
  <w:abstractNum w:abstractNumId="13">
    <w:nsid w:val="4BD31DA3"/>
    <w:multiLevelType w:val="multilevel"/>
    <w:tmpl w:val="7EF84C60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519B740F"/>
    <w:multiLevelType w:val="multilevel"/>
    <w:tmpl w:val="4E2A0CF4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560C44E7"/>
    <w:multiLevelType w:val="hybridMultilevel"/>
    <w:tmpl w:val="7D5CB7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7B80459"/>
    <w:multiLevelType w:val="multilevel"/>
    <w:tmpl w:val="00B0CFA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2B2B2C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5BEC30EA"/>
    <w:multiLevelType w:val="multilevel"/>
    <w:tmpl w:val="B0622B2C"/>
    <w:lvl w:ilvl="0">
      <w:start w:val="10"/>
      <w:numFmt w:val="decimal"/>
      <w:lvlText w:val="%1"/>
      <w:lvlJc w:val="left"/>
      <w:pPr>
        <w:ind w:left="60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664" w:hanging="432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4765" w:hanging="698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82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3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3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33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84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18" w:hanging="1440"/>
      </w:pPr>
      <w:rPr>
        <w:rFonts w:hint="default"/>
      </w:rPr>
    </w:lvl>
  </w:abstractNum>
  <w:abstractNum w:abstractNumId="18">
    <w:nsid w:val="62826087"/>
    <w:multiLevelType w:val="multilevel"/>
    <w:tmpl w:val="EF9E492E"/>
    <w:lvl w:ilvl="0">
      <w:start w:val="17"/>
      <w:numFmt w:val="decimal"/>
      <w:lvlText w:val="%1"/>
      <w:lvlJc w:val="left"/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6FF71D31"/>
    <w:multiLevelType w:val="multilevel"/>
    <w:tmpl w:val="45F63D4E"/>
    <w:lvl w:ilvl="0">
      <w:start w:val="16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48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</w:rPr>
    </w:lvl>
  </w:abstractNum>
  <w:abstractNum w:abstractNumId="20">
    <w:nsid w:val="761A0CF4"/>
    <w:multiLevelType w:val="multilevel"/>
    <w:tmpl w:val="42483068"/>
    <w:lvl w:ilvl="0">
      <w:start w:val="2"/>
      <w:numFmt w:val="decimal"/>
      <w:lvlText w:val="%1"/>
      <w:lvlJc w:val="left"/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646466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7BEA060D"/>
    <w:multiLevelType w:val="multilevel"/>
    <w:tmpl w:val="00000000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num w:numId="1">
    <w:abstractNumId w:val="6"/>
  </w:num>
  <w:num w:numId="2">
    <w:abstractNumId w:val="18"/>
  </w:num>
  <w:num w:numId="3">
    <w:abstractNumId w:val="2"/>
  </w:num>
  <w:num w:numId="4">
    <w:abstractNumId w:val="14"/>
  </w:num>
  <w:num w:numId="5">
    <w:abstractNumId w:val="8"/>
  </w:num>
  <w:num w:numId="6">
    <w:abstractNumId w:val="7"/>
  </w:num>
  <w:num w:numId="7">
    <w:abstractNumId w:val="13"/>
  </w:num>
  <w:num w:numId="8">
    <w:abstractNumId w:val="11"/>
  </w:num>
  <w:num w:numId="9">
    <w:abstractNumId w:val="16"/>
  </w:num>
  <w:num w:numId="10">
    <w:abstractNumId w:val="20"/>
  </w:num>
  <w:num w:numId="11">
    <w:abstractNumId w:val="10"/>
  </w:num>
  <w:num w:numId="12">
    <w:abstractNumId w:val="12"/>
  </w:num>
  <w:num w:numId="13">
    <w:abstractNumId w:val="17"/>
  </w:num>
  <w:num w:numId="14">
    <w:abstractNumId w:val="19"/>
  </w:num>
  <w:num w:numId="15">
    <w:abstractNumId w:val="1"/>
  </w:num>
  <w:num w:numId="16">
    <w:abstractNumId w:val="5"/>
  </w:num>
  <w:num w:numId="17">
    <w:abstractNumId w:val="9"/>
  </w:num>
  <w:num w:numId="18">
    <w:abstractNumId w:val="4"/>
  </w:num>
  <w:num w:numId="19">
    <w:abstractNumId w:val="3"/>
  </w:num>
  <w:num w:numId="20">
    <w:abstractNumId w:val="15"/>
  </w:num>
  <w:num w:numId="21">
    <w:abstractNumId w:val="0"/>
  </w:num>
  <w:num w:numId="2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165D"/>
    <w:rsid w:val="00015FF4"/>
    <w:rsid w:val="00017528"/>
    <w:rsid w:val="000A6B72"/>
    <w:rsid w:val="000C46AA"/>
    <w:rsid w:val="000E5BBF"/>
    <w:rsid w:val="000F4EC3"/>
    <w:rsid w:val="0010263D"/>
    <w:rsid w:val="0012215F"/>
    <w:rsid w:val="001319A0"/>
    <w:rsid w:val="001356D2"/>
    <w:rsid w:val="00143AA5"/>
    <w:rsid w:val="00154148"/>
    <w:rsid w:val="00174867"/>
    <w:rsid w:val="001867B7"/>
    <w:rsid w:val="001D1832"/>
    <w:rsid w:val="001E598D"/>
    <w:rsid w:val="00244D0D"/>
    <w:rsid w:val="0025123E"/>
    <w:rsid w:val="002606D6"/>
    <w:rsid w:val="00260990"/>
    <w:rsid w:val="00286824"/>
    <w:rsid w:val="00342A04"/>
    <w:rsid w:val="0036283D"/>
    <w:rsid w:val="0038607E"/>
    <w:rsid w:val="0038643F"/>
    <w:rsid w:val="00396C23"/>
    <w:rsid w:val="003B4BCE"/>
    <w:rsid w:val="003D1B42"/>
    <w:rsid w:val="003E3BA4"/>
    <w:rsid w:val="00402998"/>
    <w:rsid w:val="00435D2D"/>
    <w:rsid w:val="00456872"/>
    <w:rsid w:val="00457FEE"/>
    <w:rsid w:val="004607D1"/>
    <w:rsid w:val="00466DCC"/>
    <w:rsid w:val="0048661D"/>
    <w:rsid w:val="004A1FDC"/>
    <w:rsid w:val="004C381E"/>
    <w:rsid w:val="004E4648"/>
    <w:rsid w:val="00513986"/>
    <w:rsid w:val="005850B1"/>
    <w:rsid w:val="00587B87"/>
    <w:rsid w:val="005A4762"/>
    <w:rsid w:val="005A5FD4"/>
    <w:rsid w:val="005B7AC2"/>
    <w:rsid w:val="005F36B5"/>
    <w:rsid w:val="006055E3"/>
    <w:rsid w:val="006465F2"/>
    <w:rsid w:val="006558F7"/>
    <w:rsid w:val="00672AB1"/>
    <w:rsid w:val="006A5829"/>
    <w:rsid w:val="006E32A6"/>
    <w:rsid w:val="00722042"/>
    <w:rsid w:val="007259C1"/>
    <w:rsid w:val="00733240"/>
    <w:rsid w:val="007626F7"/>
    <w:rsid w:val="00820595"/>
    <w:rsid w:val="00824703"/>
    <w:rsid w:val="008C2566"/>
    <w:rsid w:val="008C494D"/>
    <w:rsid w:val="008D165D"/>
    <w:rsid w:val="00916C2A"/>
    <w:rsid w:val="00917BCC"/>
    <w:rsid w:val="009975F2"/>
    <w:rsid w:val="009B210C"/>
    <w:rsid w:val="009D59C1"/>
    <w:rsid w:val="00A0185B"/>
    <w:rsid w:val="00A22E30"/>
    <w:rsid w:val="00A2612D"/>
    <w:rsid w:val="00A61719"/>
    <w:rsid w:val="00AA516C"/>
    <w:rsid w:val="00AD0666"/>
    <w:rsid w:val="00B00E07"/>
    <w:rsid w:val="00B14558"/>
    <w:rsid w:val="00B70131"/>
    <w:rsid w:val="00B751C0"/>
    <w:rsid w:val="00B7624A"/>
    <w:rsid w:val="00BA52A0"/>
    <w:rsid w:val="00BC7585"/>
    <w:rsid w:val="00BD21BE"/>
    <w:rsid w:val="00C03850"/>
    <w:rsid w:val="00C324F1"/>
    <w:rsid w:val="00C52293"/>
    <w:rsid w:val="00C878E3"/>
    <w:rsid w:val="00C92A0F"/>
    <w:rsid w:val="00CD161F"/>
    <w:rsid w:val="00CD1667"/>
    <w:rsid w:val="00CF1867"/>
    <w:rsid w:val="00D03984"/>
    <w:rsid w:val="00D21EE2"/>
    <w:rsid w:val="00D23B88"/>
    <w:rsid w:val="00D27EDF"/>
    <w:rsid w:val="00D3139F"/>
    <w:rsid w:val="00D7626A"/>
    <w:rsid w:val="00D76E85"/>
    <w:rsid w:val="00DA336B"/>
    <w:rsid w:val="00E056F8"/>
    <w:rsid w:val="00E2489F"/>
    <w:rsid w:val="00E30926"/>
    <w:rsid w:val="00E531ED"/>
    <w:rsid w:val="00E863A4"/>
    <w:rsid w:val="00EA0FEC"/>
    <w:rsid w:val="00EA235C"/>
    <w:rsid w:val="00EB6E95"/>
    <w:rsid w:val="00EB7347"/>
    <w:rsid w:val="00F415EC"/>
    <w:rsid w:val="00F42888"/>
    <w:rsid w:val="00F5078C"/>
    <w:rsid w:val="00F536C9"/>
    <w:rsid w:val="00F53BEB"/>
    <w:rsid w:val="00F8716B"/>
    <w:rsid w:val="00FB6477"/>
    <w:rsid w:val="00FC3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ru-RU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70131"/>
    <w:pPr>
      <w:spacing w:after="0"/>
    </w:pPr>
    <w:rPr>
      <w:rFonts w:ascii="Times New Roman" w:hAnsi="Times New Roman"/>
      <w:sz w:val="24"/>
    </w:rPr>
  </w:style>
  <w:style w:type="paragraph" w:styleId="1">
    <w:name w:val="heading 1"/>
    <w:aliases w:val="Заголовок 1 Maximyz,Ариал11,Заголовок 1 абб,Заголовок 1mik,H1,H1 Знак,Заголовок 1 (табл),заголовок 1 Знак,Заголовок 1 Знак2,Заголовок 1 Знак1 Знак,Заголовок 1 (табл) Знак Знак Знак,заголовок 1 Знак Знак1 Знак,Слева:  0..."/>
    <w:basedOn w:val="a0"/>
    <w:next w:val="a0"/>
    <w:link w:val="10"/>
    <w:uiPriority w:val="9"/>
    <w:qFormat/>
    <w:rsid w:val="000E5BBF"/>
    <w:pPr>
      <w:keepNext/>
      <w:keepLines/>
      <w:jc w:val="both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">
    <w:name w:val="heading 2"/>
    <w:aliases w:val="Заголовок 2 Maximyz,Заголовок 2 Знак Знак Знак Знак,Заголовок 2 Знак Знак Знак,H2,h2,Заголовок 2 Знак1,Заголовок 2 Знак Знак,Знак1 Знак Знак,Знак1 Знак1,Знак1,Заголовок 2 Знак2 Знак,Знак1 Знак Знак Знак1,4 ур. Заголовок"/>
    <w:basedOn w:val="a0"/>
    <w:next w:val="a0"/>
    <w:link w:val="20"/>
    <w:uiPriority w:val="9"/>
    <w:unhideWhenUsed/>
    <w:qFormat/>
    <w:rsid w:val="000E5BBF"/>
    <w:pPr>
      <w:keepNext/>
      <w:keepLines/>
      <w:spacing w:before="200"/>
      <w:jc w:val="both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3">
    <w:name w:val="heading 3"/>
    <w:aliases w:val="Заголовок 3 Maximyz,Заголовок 3 Знак + 12 pt,не полужирный,влево,Перед:  0 пт,Пос...,Заголовок 3 Знак +,Знак,Пер...,Знак4, Знак4,H3,h3,h3 Знак Знак Знак,h3 Знак Знак Знак Знак Знак Знак Знак Знак Знак Знак Знак Знак Знак Знак Знак Знак Знак"/>
    <w:basedOn w:val="a0"/>
    <w:next w:val="a0"/>
    <w:link w:val="30"/>
    <w:uiPriority w:val="9"/>
    <w:unhideWhenUsed/>
    <w:qFormat/>
    <w:rsid w:val="000E5BB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0E5BBF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0E5BBF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0E5BB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0E5BBF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0E5BBF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0E5BB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1">
    <w:name w:val="Основной текст (2)_"/>
    <w:basedOn w:val="a1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a4">
    <w:name w:val="Основной текст_"/>
    <w:basedOn w:val="a1"/>
    <w:link w:val="1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646466"/>
      <w:u w:val="none"/>
    </w:rPr>
  </w:style>
  <w:style w:type="character" w:customStyle="1" w:styleId="41">
    <w:name w:val="Основной текст (4)_"/>
    <w:basedOn w:val="a1"/>
    <w:link w:val="42"/>
    <w:rPr>
      <w:rFonts w:ascii="Arial" w:eastAsia="Arial" w:hAnsi="Arial" w:cs="Arial"/>
      <w:b w:val="0"/>
      <w:bCs w:val="0"/>
      <w:i w:val="0"/>
      <w:iCs w:val="0"/>
      <w:smallCaps w:val="0"/>
      <w:strike w:val="0"/>
      <w:color w:val="3E3E3E"/>
      <w:sz w:val="19"/>
      <w:szCs w:val="19"/>
      <w:u w:val="none"/>
    </w:rPr>
  </w:style>
  <w:style w:type="character" w:customStyle="1" w:styleId="a5">
    <w:name w:val="Другое_"/>
    <w:basedOn w:val="a1"/>
    <w:link w:val="a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646466"/>
      <w:u w:val="none"/>
    </w:rPr>
  </w:style>
  <w:style w:type="character" w:customStyle="1" w:styleId="23">
    <w:name w:val="Колонтитул (2)_"/>
    <w:basedOn w:val="a1"/>
    <w:link w:val="2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7">
    <w:name w:val="Оглавление_"/>
    <w:basedOn w:val="a1"/>
    <w:link w:val="a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51">
    <w:name w:val="Основной текст (5)_"/>
    <w:basedOn w:val="a1"/>
    <w:link w:val="52"/>
    <w:rPr>
      <w:rFonts w:ascii="Arial" w:eastAsia="Arial" w:hAnsi="Arial" w:cs="Arial"/>
      <w:b/>
      <w:bCs/>
      <w:i w:val="0"/>
      <w:iCs w:val="0"/>
      <w:smallCaps w:val="0"/>
      <w:strike w:val="0"/>
      <w:color w:val="4C4C4D"/>
      <w:sz w:val="13"/>
      <w:szCs w:val="13"/>
      <w:u w:val="none"/>
    </w:rPr>
  </w:style>
  <w:style w:type="character" w:customStyle="1" w:styleId="12">
    <w:name w:val="Заголовок №1_"/>
    <w:basedOn w:val="a1"/>
    <w:link w:val="1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777778"/>
      <w:sz w:val="32"/>
      <w:szCs w:val="32"/>
      <w:u w:val="none"/>
    </w:rPr>
  </w:style>
  <w:style w:type="character" w:customStyle="1" w:styleId="a9">
    <w:name w:val="Подпись к картинке_"/>
    <w:basedOn w:val="a1"/>
    <w:link w:val="a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646466"/>
      <w:sz w:val="22"/>
      <w:szCs w:val="22"/>
      <w:u w:val="none"/>
    </w:rPr>
  </w:style>
  <w:style w:type="character" w:customStyle="1" w:styleId="31">
    <w:name w:val="Основной текст (3)_"/>
    <w:basedOn w:val="a1"/>
    <w:link w:val="32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</w:rPr>
  </w:style>
  <w:style w:type="paragraph" w:customStyle="1" w:styleId="22">
    <w:name w:val="Основной текст (2)"/>
    <w:basedOn w:val="a0"/>
    <w:link w:val="21"/>
    <w:pPr>
      <w:spacing w:line="360" w:lineRule="auto"/>
      <w:ind w:left="1040" w:hanging="360"/>
    </w:pPr>
    <w:rPr>
      <w:rFonts w:eastAsia="Times New Roman" w:cs="Times New Roman"/>
      <w:sz w:val="28"/>
      <w:szCs w:val="28"/>
    </w:rPr>
  </w:style>
  <w:style w:type="paragraph" w:customStyle="1" w:styleId="11">
    <w:name w:val="Основной текст1"/>
    <w:basedOn w:val="a0"/>
    <w:link w:val="a4"/>
    <w:pPr>
      <w:ind w:firstLine="400"/>
    </w:pPr>
    <w:rPr>
      <w:rFonts w:eastAsia="Times New Roman" w:cs="Times New Roman"/>
      <w:color w:val="646466"/>
    </w:rPr>
  </w:style>
  <w:style w:type="paragraph" w:customStyle="1" w:styleId="42">
    <w:name w:val="Основной текст (4)"/>
    <w:basedOn w:val="a0"/>
    <w:link w:val="41"/>
    <w:pPr>
      <w:spacing w:line="252" w:lineRule="auto"/>
      <w:ind w:firstLine="10"/>
    </w:pPr>
    <w:rPr>
      <w:rFonts w:ascii="Arial" w:eastAsia="Arial" w:hAnsi="Arial" w:cs="Arial"/>
      <w:color w:val="3E3E3E"/>
      <w:sz w:val="19"/>
      <w:szCs w:val="19"/>
    </w:rPr>
  </w:style>
  <w:style w:type="paragraph" w:customStyle="1" w:styleId="a6">
    <w:name w:val="Другое"/>
    <w:basedOn w:val="a0"/>
    <w:link w:val="a5"/>
    <w:pPr>
      <w:ind w:firstLine="400"/>
    </w:pPr>
    <w:rPr>
      <w:rFonts w:eastAsia="Times New Roman" w:cs="Times New Roman"/>
      <w:color w:val="646466"/>
    </w:rPr>
  </w:style>
  <w:style w:type="paragraph" w:customStyle="1" w:styleId="24">
    <w:name w:val="Колонтитул (2)"/>
    <w:basedOn w:val="a0"/>
    <w:link w:val="23"/>
    <w:rPr>
      <w:rFonts w:eastAsia="Times New Roman" w:cs="Times New Roman"/>
      <w:sz w:val="20"/>
      <w:szCs w:val="20"/>
    </w:rPr>
  </w:style>
  <w:style w:type="paragraph" w:customStyle="1" w:styleId="a8">
    <w:name w:val="Оглавление"/>
    <w:basedOn w:val="a0"/>
    <w:link w:val="a7"/>
    <w:rPr>
      <w:rFonts w:eastAsia="Times New Roman" w:cs="Times New Roman"/>
      <w:sz w:val="28"/>
      <w:szCs w:val="28"/>
    </w:rPr>
  </w:style>
  <w:style w:type="paragraph" w:customStyle="1" w:styleId="52">
    <w:name w:val="Основной текст (5)"/>
    <w:basedOn w:val="a0"/>
    <w:link w:val="51"/>
    <w:pPr>
      <w:ind w:firstLine="200"/>
    </w:pPr>
    <w:rPr>
      <w:rFonts w:ascii="Arial" w:eastAsia="Arial" w:hAnsi="Arial" w:cs="Arial"/>
      <w:b/>
      <w:bCs/>
      <w:color w:val="4C4C4D"/>
      <w:sz w:val="13"/>
      <w:szCs w:val="13"/>
    </w:rPr>
  </w:style>
  <w:style w:type="paragraph" w:customStyle="1" w:styleId="14">
    <w:name w:val="Заголовок №1"/>
    <w:basedOn w:val="a0"/>
    <w:link w:val="12"/>
    <w:pPr>
      <w:spacing w:after="260"/>
      <w:ind w:left="4460"/>
      <w:outlineLvl w:val="0"/>
    </w:pPr>
    <w:rPr>
      <w:rFonts w:eastAsia="Times New Roman" w:cs="Times New Roman"/>
      <w:i/>
      <w:iCs/>
      <w:color w:val="777778"/>
      <w:sz w:val="32"/>
      <w:szCs w:val="32"/>
    </w:rPr>
  </w:style>
  <w:style w:type="paragraph" w:customStyle="1" w:styleId="aa">
    <w:name w:val="Подпись к картинке"/>
    <w:basedOn w:val="a0"/>
    <w:link w:val="a9"/>
    <w:rPr>
      <w:rFonts w:eastAsia="Times New Roman" w:cs="Times New Roman"/>
      <w:color w:val="646466"/>
    </w:rPr>
  </w:style>
  <w:style w:type="paragraph" w:customStyle="1" w:styleId="32">
    <w:name w:val="Основной текст (3)"/>
    <w:basedOn w:val="a0"/>
    <w:link w:val="31"/>
    <w:pPr>
      <w:ind w:firstLine="740"/>
    </w:pPr>
    <w:rPr>
      <w:rFonts w:ascii="Arial" w:eastAsia="Arial" w:hAnsi="Arial" w:cs="Arial"/>
    </w:rPr>
  </w:style>
  <w:style w:type="paragraph" w:styleId="ab">
    <w:name w:val="header"/>
    <w:basedOn w:val="a0"/>
    <w:link w:val="ac"/>
    <w:uiPriority w:val="99"/>
    <w:unhideWhenUsed/>
    <w:rsid w:val="009D59C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1"/>
    <w:link w:val="ab"/>
    <w:uiPriority w:val="99"/>
    <w:rsid w:val="009D59C1"/>
    <w:rPr>
      <w:color w:val="000000"/>
    </w:rPr>
  </w:style>
  <w:style w:type="paragraph" w:styleId="ad">
    <w:name w:val="footer"/>
    <w:basedOn w:val="a0"/>
    <w:link w:val="ae"/>
    <w:uiPriority w:val="99"/>
    <w:unhideWhenUsed/>
    <w:rsid w:val="009D59C1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1"/>
    <w:link w:val="ad"/>
    <w:uiPriority w:val="99"/>
    <w:rsid w:val="009D59C1"/>
    <w:rPr>
      <w:color w:val="000000"/>
    </w:rPr>
  </w:style>
  <w:style w:type="paragraph" w:styleId="a">
    <w:name w:val="List Bullet"/>
    <w:basedOn w:val="af"/>
    <w:link w:val="af0"/>
    <w:rsid w:val="0038643F"/>
    <w:pPr>
      <w:numPr>
        <w:numId w:val="12"/>
      </w:numPr>
      <w:adjustRightInd w:val="0"/>
      <w:spacing w:before="120" w:after="120"/>
      <w:contextualSpacing w:val="0"/>
      <w:jc w:val="both"/>
      <w:textAlignment w:val="baseline"/>
    </w:pPr>
    <w:rPr>
      <w:rFonts w:ascii="Arial" w:eastAsia="Times New Roman" w:hAnsi="Arial" w:cs="Times New Roman"/>
      <w:spacing w:val="-5"/>
      <w:lang w:eastAsia="en-US" w:bidi="ar-SA"/>
    </w:rPr>
  </w:style>
  <w:style w:type="character" w:customStyle="1" w:styleId="af0">
    <w:name w:val="Маркированный список Знак"/>
    <w:basedOn w:val="a1"/>
    <w:link w:val="a"/>
    <w:rsid w:val="0038643F"/>
    <w:rPr>
      <w:rFonts w:ascii="Arial" w:eastAsia="Times New Roman" w:hAnsi="Arial" w:cs="Times New Roman"/>
      <w:spacing w:val="-5"/>
      <w:sz w:val="22"/>
      <w:szCs w:val="22"/>
      <w:lang w:eastAsia="en-US" w:bidi="ar-SA"/>
    </w:rPr>
  </w:style>
  <w:style w:type="numbering" w:customStyle="1" w:styleId="13">
    <w:name w:val="Стиль13"/>
    <w:uiPriority w:val="99"/>
    <w:rsid w:val="0038643F"/>
    <w:pPr>
      <w:numPr>
        <w:numId w:val="12"/>
      </w:numPr>
    </w:pPr>
  </w:style>
  <w:style w:type="paragraph" w:styleId="af">
    <w:name w:val="List"/>
    <w:basedOn w:val="a0"/>
    <w:uiPriority w:val="99"/>
    <w:semiHidden/>
    <w:unhideWhenUsed/>
    <w:rsid w:val="0038643F"/>
    <w:pPr>
      <w:ind w:left="283" w:hanging="283"/>
      <w:contextualSpacing/>
    </w:pPr>
  </w:style>
  <w:style w:type="character" w:customStyle="1" w:styleId="10">
    <w:name w:val="Заголовок 1 Знак"/>
    <w:aliases w:val="Заголовок 1 Maximyz Знак,Ариал11 Знак,Заголовок 1 абб Знак,Заголовок 1mik Знак,H1 Знак1,H1 Знак Знак,Заголовок 1 (табл) Знак,заголовок 1 Знак Знак,Заголовок 1 Знак2 Знак,Заголовок 1 Знак1 Знак Знак,Заголовок 1 (табл) Знак Знак Знак Знак"/>
    <w:basedOn w:val="a1"/>
    <w:link w:val="1"/>
    <w:uiPriority w:val="9"/>
    <w:rsid w:val="000E5BBF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20">
    <w:name w:val="Заголовок 2 Знак"/>
    <w:aliases w:val="Заголовок 2 Maximyz Знак,Заголовок 2 Знак Знак Знак Знак Знак,Заголовок 2 Знак Знак Знак Знак1,H2 Знак,h2 Знак,Заголовок 2 Знак1 Знак,Заголовок 2 Знак Знак Знак1,Знак1 Знак Знак Знак,Знак1 Знак1 Знак,Знак1 Знак,4 ур. Заголовок Знак"/>
    <w:basedOn w:val="a1"/>
    <w:link w:val="2"/>
    <w:uiPriority w:val="9"/>
    <w:rsid w:val="000E5BBF"/>
    <w:rPr>
      <w:rFonts w:ascii="Times New Roman" w:eastAsiaTheme="majorEastAsia" w:hAnsi="Times New Roman" w:cstheme="majorBidi"/>
      <w:b/>
      <w:bCs/>
      <w:sz w:val="26"/>
      <w:szCs w:val="26"/>
    </w:rPr>
  </w:style>
  <w:style w:type="character" w:customStyle="1" w:styleId="30">
    <w:name w:val="Заголовок 3 Знак"/>
    <w:aliases w:val="Заголовок 3 Maximyz Знак,Заголовок 3 Знак + 12 pt Знак,не полужирный Знак,влево Знак,Перед:  0 пт Знак,Пос... Знак,Заголовок 3 Знак + Знак,Знак Знак,Пер... Знак,Знак4 Знак, Знак4 Знак,H3 Знак,h3 Знак,h3 Знак Знак Знак Знак"/>
    <w:basedOn w:val="a1"/>
    <w:link w:val="3"/>
    <w:uiPriority w:val="35"/>
    <w:rsid w:val="000E5BBF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customStyle="1" w:styleId="MapleOutput1">
    <w:name w:val="Maple Output1"/>
    <w:uiPriority w:val="99"/>
    <w:rsid w:val="0038643F"/>
    <w:pPr>
      <w:autoSpaceDE w:val="0"/>
      <w:autoSpaceDN w:val="0"/>
      <w:adjustRightInd w:val="0"/>
      <w:spacing w:line="312" w:lineRule="auto"/>
      <w:jc w:val="center"/>
    </w:pPr>
    <w:rPr>
      <w:rFonts w:ascii="Times New Roman" w:eastAsia="Times New Roman" w:hAnsi="Times New Roman" w:cs="Times New Roman"/>
      <w:lang w:bidi="ar-SA"/>
    </w:rPr>
  </w:style>
  <w:style w:type="paragraph" w:styleId="af1">
    <w:name w:val="List Paragraph"/>
    <w:aliases w:val="ТАБЛИЦА,Тал.слева-12,ПАРАГРАФ,Введение,it_List1,Ненумерованный список,основной диплом,Bullet List,FooterText,numbered,Paragraphe de liste1,lp1,UL,Абзац маркированнный,Table-Normal,RSHB_Table-Normal,Предусловия,1. Абзац списка,Булет 1,lp11"/>
    <w:basedOn w:val="a0"/>
    <w:link w:val="af2"/>
    <w:uiPriority w:val="34"/>
    <w:qFormat/>
    <w:rsid w:val="000E5BBF"/>
    <w:pPr>
      <w:ind w:left="720"/>
      <w:contextualSpacing/>
    </w:pPr>
  </w:style>
  <w:style w:type="character" w:customStyle="1" w:styleId="af2">
    <w:name w:val="Абзац списка Знак"/>
    <w:aliases w:val="ТАБЛИЦА Знак,Тал.слева-12 Знак,ПАРАГРАФ Знак,Введение Знак,it_List1 Знак,Ненумерованный список Знак,основной диплом Знак,Bullet List Знак,FooterText Знак,numbered Знак,Paragraphe de liste1 Знак,lp1 Знак,UL Знак,Table-Normal Знак"/>
    <w:basedOn w:val="a1"/>
    <w:link w:val="af1"/>
    <w:uiPriority w:val="34"/>
    <w:rsid w:val="0038643F"/>
  </w:style>
  <w:style w:type="paragraph" w:styleId="15">
    <w:name w:val="toc 1"/>
    <w:basedOn w:val="a0"/>
    <w:next w:val="a0"/>
    <w:autoRedefine/>
    <w:uiPriority w:val="39"/>
    <w:unhideWhenUsed/>
    <w:rsid w:val="00B751C0"/>
    <w:pPr>
      <w:spacing w:after="100"/>
    </w:pPr>
  </w:style>
  <w:style w:type="character" w:styleId="af3">
    <w:name w:val="Hyperlink"/>
    <w:basedOn w:val="a1"/>
    <w:uiPriority w:val="99"/>
    <w:unhideWhenUsed/>
    <w:rsid w:val="00B751C0"/>
    <w:rPr>
      <w:color w:val="0563C1" w:themeColor="hyperlink"/>
      <w:u w:val="single"/>
    </w:rPr>
  </w:style>
  <w:style w:type="paragraph" w:styleId="af4">
    <w:name w:val="Balloon Text"/>
    <w:basedOn w:val="a0"/>
    <w:link w:val="af5"/>
    <w:uiPriority w:val="99"/>
    <w:semiHidden/>
    <w:unhideWhenUsed/>
    <w:rsid w:val="005F36B5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1"/>
    <w:link w:val="af4"/>
    <w:uiPriority w:val="99"/>
    <w:semiHidden/>
    <w:rsid w:val="005F36B5"/>
    <w:rPr>
      <w:rFonts w:ascii="Tahoma" w:hAnsi="Tahoma" w:cs="Tahoma"/>
      <w:color w:val="000000"/>
      <w:sz w:val="16"/>
      <w:szCs w:val="16"/>
    </w:rPr>
  </w:style>
  <w:style w:type="paragraph" w:styleId="af6">
    <w:name w:val="caption"/>
    <w:aliases w:val="Таблица - Название объекта,!! Object Novogor !!,Caption Char,Caption Char1 Char1 Char Char,Caption Char Char2 Char1 Char Char,Caption Char Char Char Char Char1 Char1 Char Char1 Char,Caption Char Char Char1 Char Char Char"/>
    <w:basedOn w:val="a0"/>
    <w:next w:val="a0"/>
    <w:unhideWhenUsed/>
    <w:qFormat/>
    <w:rsid w:val="000E5BBF"/>
    <w:pPr>
      <w:spacing w:line="240" w:lineRule="auto"/>
    </w:pPr>
    <w:rPr>
      <w:b/>
      <w:bCs/>
      <w:color w:val="5B9BD5" w:themeColor="accent1"/>
      <w:sz w:val="18"/>
      <w:szCs w:val="18"/>
    </w:rPr>
  </w:style>
  <w:style w:type="table" w:styleId="af7">
    <w:name w:val="Table Grid"/>
    <w:basedOn w:val="a2"/>
    <w:uiPriority w:val="39"/>
    <w:rsid w:val="003E3BA4"/>
    <w:rPr>
      <w:rFonts w:eastAsiaTheme="minorHAnsi"/>
      <w:lang w:eastAsia="en-US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">
    <w:name w:val="Body text_"/>
    <w:basedOn w:val="a1"/>
    <w:link w:val="53"/>
    <w:rsid w:val="003E3BA4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43">
    <w:name w:val="Основной текст4"/>
    <w:basedOn w:val="Bodytext"/>
    <w:rsid w:val="003E3BA4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53">
    <w:name w:val="Основной текст5"/>
    <w:basedOn w:val="a0"/>
    <w:link w:val="Bodytext"/>
    <w:rsid w:val="003E3BA4"/>
    <w:pPr>
      <w:shd w:val="clear" w:color="auto" w:fill="FFFFFF"/>
      <w:spacing w:before="300" w:line="326" w:lineRule="exact"/>
      <w:jc w:val="both"/>
    </w:pPr>
    <w:rPr>
      <w:rFonts w:eastAsia="Times New Roman" w:cs="Times New Roman"/>
      <w:sz w:val="26"/>
      <w:szCs w:val="26"/>
    </w:rPr>
  </w:style>
  <w:style w:type="paragraph" w:styleId="25">
    <w:name w:val="toc 2"/>
    <w:basedOn w:val="a0"/>
    <w:next w:val="a0"/>
    <w:autoRedefine/>
    <w:uiPriority w:val="39"/>
    <w:unhideWhenUsed/>
    <w:rsid w:val="00EB7347"/>
    <w:pPr>
      <w:spacing w:after="100"/>
      <w:ind w:left="240"/>
    </w:pPr>
  </w:style>
  <w:style w:type="character" w:customStyle="1" w:styleId="40">
    <w:name w:val="Заголовок 4 Знак"/>
    <w:basedOn w:val="a1"/>
    <w:link w:val="4"/>
    <w:uiPriority w:val="9"/>
    <w:semiHidden/>
    <w:rsid w:val="000E5BBF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1"/>
    <w:link w:val="5"/>
    <w:uiPriority w:val="9"/>
    <w:semiHidden/>
    <w:rsid w:val="000E5BBF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1"/>
    <w:link w:val="6"/>
    <w:uiPriority w:val="9"/>
    <w:semiHidden/>
    <w:rsid w:val="000E5BBF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1"/>
    <w:link w:val="7"/>
    <w:uiPriority w:val="9"/>
    <w:semiHidden/>
    <w:rsid w:val="000E5BB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1"/>
    <w:link w:val="8"/>
    <w:uiPriority w:val="9"/>
    <w:semiHidden/>
    <w:rsid w:val="000E5BBF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semiHidden/>
    <w:rsid w:val="000E5BB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8">
    <w:name w:val="Title"/>
    <w:basedOn w:val="a0"/>
    <w:next w:val="a0"/>
    <w:link w:val="af9"/>
    <w:uiPriority w:val="10"/>
    <w:qFormat/>
    <w:rsid w:val="000E5BBF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f9">
    <w:name w:val="Название Знак"/>
    <w:basedOn w:val="a1"/>
    <w:link w:val="af8"/>
    <w:uiPriority w:val="10"/>
    <w:rsid w:val="000E5BBF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paragraph" w:styleId="afa">
    <w:name w:val="Subtitle"/>
    <w:basedOn w:val="a0"/>
    <w:next w:val="a0"/>
    <w:link w:val="afb"/>
    <w:uiPriority w:val="11"/>
    <w:qFormat/>
    <w:rsid w:val="000E5BBF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Cs w:val="24"/>
    </w:rPr>
  </w:style>
  <w:style w:type="character" w:customStyle="1" w:styleId="afb">
    <w:name w:val="Подзаголовок Знак"/>
    <w:basedOn w:val="a1"/>
    <w:link w:val="afa"/>
    <w:uiPriority w:val="11"/>
    <w:rsid w:val="000E5BBF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fc">
    <w:name w:val="Strong"/>
    <w:basedOn w:val="a1"/>
    <w:uiPriority w:val="22"/>
    <w:qFormat/>
    <w:rsid w:val="000E5BBF"/>
    <w:rPr>
      <w:b/>
      <w:bCs/>
    </w:rPr>
  </w:style>
  <w:style w:type="character" w:styleId="afd">
    <w:name w:val="Emphasis"/>
    <w:basedOn w:val="a1"/>
    <w:uiPriority w:val="20"/>
    <w:qFormat/>
    <w:rsid w:val="000E5BBF"/>
    <w:rPr>
      <w:i/>
      <w:iCs/>
    </w:rPr>
  </w:style>
  <w:style w:type="paragraph" w:styleId="afe">
    <w:name w:val="No Spacing"/>
    <w:uiPriority w:val="1"/>
    <w:qFormat/>
    <w:rsid w:val="000E5BBF"/>
    <w:pPr>
      <w:spacing w:after="0" w:line="240" w:lineRule="auto"/>
    </w:pPr>
  </w:style>
  <w:style w:type="paragraph" w:styleId="26">
    <w:name w:val="Quote"/>
    <w:basedOn w:val="a0"/>
    <w:next w:val="a0"/>
    <w:link w:val="27"/>
    <w:uiPriority w:val="29"/>
    <w:qFormat/>
    <w:rsid w:val="000E5BBF"/>
    <w:rPr>
      <w:i/>
      <w:iCs/>
      <w:color w:val="000000" w:themeColor="text1"/>
    </w:rPr>
  </w:style>
  <w:style w:type="character" w:customStyle="1" w:styleId="27">
    <w:name w:val="Цитата 2 Знак"/>
    <w:basedOn w:val="a1"/>
    <w:link w:val="26"/>
    <w:uiPriority w:val="29"/>
    <w:rsid w:val="000E5BBF"/>
    <w:rPr>
      <w:i/>
      <w:iCs/>
      <w:color w:val="000000" w:themeColor="text1"/>
    </w:rPr>
  </w:style>
  <w:style w:type="paragraph" w:styleId="aff">
    <w:name w:val="Intense Quote"/>
    <w:basedOn w:val="a0"/>
    <w:next w:val="a0"/>
    <w:link w:val="aff0"/>
    <w:uiPriority w:val="30"/>
    <w:qFormat/>
    <w:rsid w:val="000E5BBF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ff0">
    <w:name w:val="Выделенная цитата Знак"/>
    <w:basedOn w:val="a1"/>
    <w:link w:val="aff"/>
    <w:uiPriority w:val="30"/>
    <w:rsid w:val="000E5BBF"/>
    <w:rPr>
      <w:b/>
      <w:bCs/>
      <w:i/>
      <w:iCs/>
      <w:color w:val="5B9BD5" w:themeColor="accent1"/>
    </w:rPr>
  </w:style>
  <w:style w:type="character" w:styleId="aff1">
    <w:name w:val="Subtle Emphasis"/>
    <w:basedOn w:val="a1"/>
    <w:uiPriority w:val="19"/>
    <w:qFormat/>
    <w:rsid w:val="000E5BBF"/>
    <w:rPr>
      <w:i/>
      <w:iCs/>
      <w:color w:val="808080" w:themeColor="text1" w:themeTint="7F"/>
    </w:rPr>
  </w:style>
  <w:style w:type="character" w:styleId="aff2">
    <w:name w:val="Intense Emphasis"/>
    <w:basedOn w:val="a1"/>
    <w:uiPriority w:val="21"/>
    <w:qFormat/>
    <w:rsid w:val="000E5BBF"/>
    <w:rPr>
      <w:b/>
      <w:bCs/>
      <w:i/>
      <w:iCs/>
      <w:color w:val="5B9BD5" w:themeColor="accent1"/>
    </w:rPr>
  </w:style>
  <w:style w:type="character" w:styleId="aff3">
    <w:name w:val="Subtle Reference"/>
    <w:basedOn w:val="a1"/>
    <w:uiPriority w:val="31"/>
    <w:qFormat/>
    <w:rsid w:val="000E5BBF"/>
    <w:rPr>
      <w:smallCaps/>
      <w:color w:val="ED7D31" w:themeColor="accent2"/>
      <w:u w:val="single"/>
    </w:rPr>
  </w:style>
  <w:style w:type="character" w:styleId="aff4">
    <w:name w:val="Intense Reference"/>
    <w:basedOn w:val="a1"/>
    <w:uiPriority w:val="32"/>
    <w:qFormat/>
    <w:rsid w:val="000E5BBF"/>
    <w:rPr>
      <w:b/>
      <w:bCs/>
      <w:smallCaps/>
      <w:color w:val="ED7D31" w:themeColor="accent2"/>
      <w:spacing w:val="5"/>
      <w:u w:val="single"/>
    </w:rPr>
  </w:style>
  <w:style w:type="character" w:styleId="aff5">
    <w:name w:val="Book Title"/>
    <w:basedOn w:val="a1"/>
    <w:uiPriority w:val="33"/>
    <w:qFormat/>
    <w:rsid w:val="000E5BBF"/>
    <w:rPr>
      <w:b/>
      <w:bCs/>
      <w:smallCaps/>
      <w:spacing w:val="5"/>
    </w:rPr>
  </w:style>
  <w:style w:type="paragraph" w:styleId="aff6">
    <w:name w:val="TOC Heading"/>
    <w:basedOn w:val="1"/>
    <w:next w:val="a0"/>
    <w:uiPriority w:val="39"/>
    <w:semiHidden/>
    <w:unhideWhenUsed/>
    <w:qFormat/>
    <w:rsid w:val="000E5BBF"/>
    <w:pPr>
      <w:outlineLvl w:val="9"/>
    </w:pPr>
  </w:style>
  <w:style w:type="paragraph" w:customStyle="1" w:styleId="aff7">
    <w:name w:val="ТекстПисьма"/>
    <w:qFormat/>
    <w:rsid w:val="009975F2"/>
    <w:pPr>
      <w:spacing w:after="0" w:line="360" w:lineRule="auto"/>
      <w:ind w:right="113" w:firstLine="720"/>
      <w:jc w:val="both"/>
    </w:pPr>
    <w:rPr>
      <w:rFonts w:ascii="Times New Roman" w:eastAsia="Times New Roman" w:hAnsi="Times New Roman" w:cs="Times New Roman"/>
      <w:sz w:val="28"/>
      <w:szCs w:val="20"/>
      <w:lang w:bidi="ar-SA"/>
    </w:rPr>
  </w:style>
  <w:style w:type="paragraph" w:styleId="aff8">
    <w:name w:val="Body Text Indent"/>
    <w:basedOn w:val="a0"/>
    <w:link w:val="aff9"/>
    <w:uiPriority w:val="99"/>
    <w:unhideWhenUsed/>
    <w:rsid w:val="006A5829"/>
    <w:pPr>
      <w:ind w:firstLine="708"/>
    </w:pPr>
  </w:style>
  <w:style w:type="character" w:customStyle="1" w:styleId="aff9">
    <w:name w:val="Основной текст с отступом Знак"/>
    <w:basedOn w:val="a1"/>
    <w:link w:val="aff8"/>
    <w:uiPriority w:val="99"/>
    <w:rsid w:val="006A5829"/>
    <w:rPr>
      <w:rFonts w:ascii="Times New Roman" w:hAnsi="Times New Roman"/>
      <w:sz w:val="24"/>
    </w:rPr>
  </w:style>
  <w:style w:type="paragraph" w:styleId="28">
    <w:name w:val="Body Text Indent 2"/>
    <w:basedOn w:val="a0"/>
    <w:link w:val="29"/>
    <w:uiPriority w:val="99"/>
    <w:unhideWhenUsed/>
    <w:rsid w:val="00143AA5"/>
    <w:pPr>
      <w:spacing w:after="1"/>
      <w:ind w:firstLine="540"/>
    </w:pPr>
    <w:rPr>
      <w:rFonts w:eastAsiaTheme="minorHAnsi" w:cs="Times New Roman"/>
      <w:sz w:val="20"/>
      <w:szCs w:val="20"/>
      <w:lang w:eastAsia="en-US" w:bidi="ar-SA"/>
    </w:rPr>
  </w:style>
  <w:style w:type="character" w:customStyle="1" w:styleId="29">
    <w:name w:val="Основной текст с отступом 2 Знак"/>
    <w:basedOn w:val="a1"/>
    <w:link w:val="28"/>
    <w:uiPriority w:val="99"/>
    <w:rsid w:val="00143AA5"/>
    <w:rPr>
      <w:rFonts w:ascii="Times New Roman" w:eastAsiaTheme="minorHAnsi" w:hAnsi="Times New Roman" w:cs="Times New Roman"/>
      <w:sz w:val="20"/>
      <w:szCs w:val="20"/>
      <w:lang w:eastAsia="en-US" w:bidi="ar-SA"/>
    </w:rPr>
  </w:style>
  <w:style w:type="paragraph" w:styleId="affa">
    <w:name w:val="Body Text"/>
    <w:basedOn w:val="a0"/>
    <w:link w:val="affb"/>
    <w:uiPriority w:val="99"/>
    <w:unhideWhenUsed/>
    <w:rsid w:val="00143AA5"/>
    <w:pPr>
      <w:spacing w:after="120"/>
    </w:pPr>
  </w:style>
  <w:style w:type="character" w:customStyle="1" w:styleId="affb">
    <w:name w:val="Основной текст Знак"/>
    <w:basedOn w:val="a1"/>
    <w:link w:val="affa"/>
    <w:uiPriority w:val="99"/>
    <w:rsid w:val="00143AA5"/>
    <w:rPr>
      <w:rFonts w:ascii="Times New Roman" w:hAnsi="Times New Roman"/>
      <w:sz w:val="24"/>
    </w:rPr>
  </w:style>
  <w:style w:type="character" w:customStyle="1" w:styleId="16">
    <w:name w:val="Основной текст Знак1"/>
    <w:basedOn w:val="a1"/>
    <w:uiPriority w:val="99"/>
    <w:rsid w:val="00143AA5"/>
    <w:rPr>
      <w:rFonts w:ascii="Times New Roman" w:hAnsi="Times New Roman" w:cs="Times New Roman"/>
      <w:color w:val="000000"/>
      <w:spacing w:val="0"/>
      <w:w w:val="100"/>
      <w:position w:val="0"/>
      <w:sz w:val="24"/>
      <w:szCs w:val="24"/>
      <w:u w:val="none"/>
    </w:rPr>
  </w:style>
  <w:style w:type="paragraph" w:customStyle="1" w:styleId="headertext">
    <w:name w:val="headertext"/>
    <w:basedOn w:val="a0"/>
    <w:rsid w:val="00820595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bidi="ar-SA"/>
    </w:rPr>
  </w:style>
  <w:style w:type="character" w:customStyle="1" w:styleId="searchresult">
    <w:name w:val="search_result"/>
    <w:basedOn w:val="a1"/>
    <w:rsid w:val="0082059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ru-RU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70131"/>
    <w:pPr>
      <w:spacing w:after="0"/>
    </w:pPr>
    <w:rPr>
      <w:rFonts w:ascii="Times New Roman" w:hAnsi="Times New Roman"/>
      <w:sz w:val="24"/>
    </w:rPr>
  </w:style>
  <w:style w:type="paragraph" w:styleId="1">
    <w:name w:val="heading 1"/>
    <w:aliases w:val="Заголовок 1 Maximyz,Ариал11,Заголовок 1 абб,Заголовок 1mik,H1,H1 Знак,Заголовок 1 (табл),заголовок 1 Знак,Заголовок 1 Знак2,Заголовок 1 Знак1 Знак,Заголовок 1 (табл) Знак Знак Знак,заголовок 1 Знак Знак1 Знак,Слева:  0..."/>
    <w:basedOn w:val="a0"/>
    <w:next w:val="a0"/>
    <w:link w:val="10"/>
    <w:uiPriority w:val="9"/>
    <w:qFormat/>
    <w:rsid w:val="000E5BBF"/>
    <w:pPr>
      <w:keepNext/>
      <w:keepLines/>
      <w:jc w:val="both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">
    <w:name w:val="heading 2"/>
    <w:aliases w:val="Заголовок 2 Maximyz,Заголовок 2 Знак Знак Знак Знак,Заголовок 2 Знак Знак Знак,H2,h2,Заголовок 2 Знак1,Заголовок 2 Знак Знак,Знак1 Знак Знак,Знак1 Знак1,Знак1,Заголовок 2 Знак2 Знак,Знак1 Знак Знак Знак1,4 ур. Заголовок"/>
    <w:basedOn w:val="a0"/>
    <w:next w:val="a0"/>
    <w:link w:val="20"/>
    <w:uiPriority w:val="9"/>
    <w:unhideWhenUsed/>
    <w:qFormat/>
    <w:rsid w:val="000E5BBF"/>
    <w:pPr>
      <w:keepNext/>
      <w:keepLines/>
      <w:spacing w:before="200"/>
      <w:jc w:val="both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3">
    <w:name w:val="heading 3"/>
    <w:aliases w:val="Заголовок 3 Maximyz,Заголовок 3 Знак + 12 pt,не полужирный,влево,Перед:  0 пт,Пос...,Заголовок 3 Знак +,Знак,Пер...,Знак4, Знак4,H3,h3,h3 Знак Знак Знак,h3 Знак Знак Знак Знак Знак Знак Знак Знак Знак Знак Знак Знак Знак Знак Знак Знак Знак"/>
    <w:basedOn w:val="a0"/>
    <w:next w:val="a0"/>
    <w:link w:val="30"/>
    <w:uiPriority w:val="9"/>
    <w:unhideWhenUsed/>
    <w:qFormat/>
    <w:rsid w:val="000E5BB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0E5BBF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0E5BBF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0E5BB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0E5BBF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0E5BBF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0E5BB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1">
    <w:name w:val="Основной текст (2)_"/>
    <w:basedOn w:val="a1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a4">
    <w:name w:val="Основной текст_"/>
    <w:basedOn w:val="a1"/>
    <w:link w:val="1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646466"/>
      <w:u w:val="none"/>
    </w:rPr>
  </w:style>
  <w:style w:type="character" w:customStyle="1" w:styleId="41">
    <w:name w:val="Основной текст (4)_"/>
    <w:basedOn w:val="a1"/>
    <w:link w:val="42"/>
    <w:rPr>
      <w:rFonts w:ascii="Arial" w:eastAsia="Arial" w:hAnsi="Arial" w:cs="Arial"/>
      <w:b w:val="0"/>
      <w:bCs w:val="0"/>
      <w:i w:val="0"/>
      <w:iCs w:val="0"/>
      <w:smallCaps w:val="0"/>
      <w:strike w:val="0"/>
      <w:color w:val="3E3E3E"/>
      <w:sz w:val="19"/>
      <w:szCs w:val="19"/>
      <w:u w:val="none"/>
    </w:rPr>
  </w:style>
  <w:style w:type="character" w:customStyle="1" w:styleId="a5">
    <w:name w:val="Другое_"/>
    <w:basedOn w:val="a1"/>
    <w:link w:val="a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646466"/>
      <w:u w:val="none"/>
    </w:rPr>
  </w:style>
  <w:style w:type="character" w:customStyle="1" w:styleId="23">
    <w:name w:val="Колонтитул (2)_"/>
    <w:basedOn w:val="a1"/>
    <w:link w:val="2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7">
    <w:name w:val="Оглавление_"/>
    <w:basedOn w:val="a1"/>
    <w:link w:val="a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51">
    <w:name w:val="Основной текст (5)_"/>
    <w:basedOn w:val="a1"/>
    <w:link w:val="52"/>
    <w:rPr>
      <w:rFonts w:ascii="Arial" w:eastAsia="Arial" w:hAnsi="Arial" w:cs="Arial"/>
      <w:b/>
      <w:bCs/>
      <w:i w:val="0"/>
      <w:iCs w:val="0"/>
      <w:smallCaps w:val="0"/>
      <w:strike w:val="0"/>
      <w:color w:val="4C4C4D"/>
      <w:sz w:val="13"/>
      <w:szCs w:val="13"/>
      <w:u w:val="none"/>
    </w:rPr>
  </w:style>
  <w:style w:type="character" w:customStyle="1" w:styleId="12">
    <w:name w:val="Заголовок №1_"/>
    <w:basedOn w:val="a1"/>
    <w:link w:val="1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777778"/>
      <w:sz w:val="32"/>
      <w:szCs w:val="32"/>
      <w:u w:val="none"/>
    </w:rPr>
  </w:style>
  <w:style w:type="character" w:customStyle="1" w:styleId="a9">
    <w:name w:val="Подпись к картинке_"/>
    <w:basedOn w:val="a1"/>
    <w:link w:val="a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646466"/>
      <w:sz w:val="22"/>
      <w:szCs w:val="22"/>
      <w:u w:val="none"/>
    </w:rPr>
  </w:style>
  <w:style w:type="character" w:customStyle="1" w:styleId="31">
    <w:name w:val="Основной текст (3)_"/>
    <w:basedOn w:val="a1"/>
    <w:link w:val="32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</w:rPr>
  </w:style>
  <w:style w:type="paragraph" w:customStyle="1" w:styleId="22">
    <w:name w:val="Основной текст (2)"/>
    <w:basedOn w:val="a0"/>
    <w:link w:val="21"/>
    <w:pPr>
      <w:spacing w:line="360" w:lineRule="auto"/>
      <w:ind w:left="1040" w:hanging="360"/>
    </w:pPr>
    <w:rPr>
      <w:rFonts w:eastAsia="Times New Roman" w:cs="Times New Roman"/>
      <w:sz w:val="28"/>
      <w:szCs w:val="28"/>
    </w:rPr>
  </w:style>
  <w:style w:type="paragraph" w:customStyle="1" w:styleId="11">
    <w:name w:val="Основной текст1"/>
    <w:basedOn w:val="a0"/>
    <w:link w:val="a4"/>
    <w:pPr>
      <w:ind w:firstLine="400"/>
    </w:pPr>
    <w:rPr>
      <w:rFonts w:eastAsia="Times New Roman" w:cs="Times New Roman"/>
      <w:color w:val="646466"/>
    </w:rPr>
  </w:style>
  <w:style w:type="paragraph" w:customStyle="1" w:styleId="42">
    <w:name w:val="Основной текст (4)"/>
    <w:basedOn w:val="a0"/>
    <w:link w:val="41"/>
    <w:pPr>
      <w:spacing w:line="252" w:lineRule="auto"/>
      <w:ind w:firstLine="10"/>
    </w:pPr>
    <w:rPr>
      <w:rFonts w:ascii="Arial" w:eastAsia="Arial" w:hAnsi="Arial" w:cs="Arial"/>
      <w:color w:val="3E3E3E"/>
      <w:sz w:val="19"/>
      <w:szCs w:val="19"/>
    </w:rPr>
  </w:style>
  <w:style w:type="paragraph" w:customStyle="1" w:styleId="a6">
    <w:name w:val="Другое"/>
    <w:basedOn w:val="a0"/>
    <w:link w:val="a5"/>
    <w:pPr>
      <w:ind w:firstLine="400"/>
    </w:pPr>
    <w:rPr>
      <w:rFonts w:eastAsia="Times New Roman" w:cs="Times New Roman"/>
      <w:color w:val="646466"/>
    </w:rPr>
  </w:style>
  <w:style w:type="paragraph" w:customStyle="1" w:styleId="24">
    <w:name w:val="Колонтитул (2)"/>
    <w:basedOn w:val="a0"/>
    <w:link w:val="23"/>
    <w:rPr>
      <w:rFonts w:eastAsia="Times New Roman" w:cs="Times New Roman"/>
      <w:sz w:val="20"/>
      <w:szCs w:val="20"/>
    </w:rPr>
  </w:style>
  <w:style w:type="paragraph" w:customStyle="1" w:styleId="a8">
    <w:name w:val="Оглавление"/>
    <w:basedOn w:val="a0"/>
    <w:link w:val="a7"/>
    <w:rPr>
      <w:rFonts w:eastAsia="Times New Roman" w:cs="Times New Roman"/>
      <w:sz w:val="28"/>
      <w:szCs w:val="28"/>
    </w:rPr>
  </w:style>
  <w:style w:type="paragraph" w:customStyle="1" w:styleId="52">
    <w:name w:val="Основной текст (5)"/>
    <w:basedOn w:val="a0"/>
    <w:link w:val="51"/>
    <w:pPr>
      <w:ind w:firstLine="200"/>
    </w:pPr>
    <w:rPr>
      <w:rFonts w:ascii="Arial" w:eastAsia="Arial" w:hAnsi="Arial" w:cs="Arial"/>
      <w:b/>
      <w:bCs/>
      <w:color w:val="4C4C4D"/>
      <w:sz w:val="13"/>
      <w:szCs w:val="13"/>
    </w:rPr>
  </w:style>
  <w:style w:type="paragraph" w:customStyle="1" w:styleId="14">
    <w:name w:val="Заголовок №1"/>
    <w:basedOn w:val="a0"/>
    <w:link w:val="12"/>
    <w:pPr>
      <w:spacing w:after="260"/>
      <w:ind w:left="4460"/>
      <w:outlineLvl w:val="0"/>
    </w:pPr>
    <w:rPr>
      <w:rFonts w:eastAsia="Times New Roman" w:cs="Times New Roman"/>
      <w:i/>
      <w:iCs/>
      <w:color w:val="777778"/>
      <w:sz w:val="32"/>
      <w:szCs w:val="32"/>
    </w:rPr>
  </w:style>
  <w:style w:type="paragraph" w:customStyle="1" w:styleId="aa">
    <w:name w:val="Подпись к картинке"/>
    <w:basedOn w:val="a0"/>
    <w:link w:val="a9"/>
    <w:rPr>
      <w:rFonts w:eastAsia="Times New Roman" w:cs="Times New Roman"/>
      <w:color w:val="646466"/>
    </w:rPr>
  </w:style>
  <w:style w:type="paragraph" w:customStyle="1" w:styleId="32">
    <w:name w:val="Основной текст (3)"/>
    <w:basedOn w:val="a0"/>
    <w:link w:val="31"/>
    <w:pPr>
      <w:ind w:firstLine="740"/>
    </w:pPr>
    <w:rPr>
      <w:rFonts w:ascii="Arial" w:eastAsia="Arial" w:hAnsi="Arial" w:cs="Arial"/>
    </w:rPr>
  </w:style>
  <w:style w:type="paragraph" w:styleId="ab">
    <w:name w:val="header"/>
    <w:basedOn w:val="a0"/>
    <w:link w:val="ac"/>
    <w:uiPriority w:val="99"/>
    <w:unhideWhenUsed/>
    <w:rsid w:val="009D59C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1"/>
    <w:link w:val="ab"/>
    <w:uiPriority w:val="99"/>
    <w:rsid w:val="009D59C1"/>
    <w:rPr>
      <w:color w:val="000000"/>
    </w:rPr>
  </w:style>
  <w:style w:type="paragraph" w:styleId="ad">
    <w:name w:val="footer"/>
    <w:basedOn w:val="a0"/>
    <w:link w:val="ae"/>
    <w:uiPriority w:val="99"/>
    <w:unhideWhenUsed/>
    <w:rsid w:val="009D59C1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1"/>
    <w:link w:val="ad"/>
    <w:uiPriority w:val="99"/>
    <w:rsid w:val="009D59C1"/>
    <w:rPr>
      <w:color w:val="000000"/>
    </w:rPr>
  </w:style>
  <w:style w:type="paragraph" w:styleId="a">
    <w:name w:val="List Bullet"/>
    <w:basedOn w:val="af"/>
    <w:link w:val="af0"/>
    <w:rsid w:val="0038643F"/>
    <w:pPr>
      <w:numPr>
        <w:numId w:val="12"/>
      </w:numPr>
      <w:adjustRightInd w:val="0"/>
      <w:spacing w:before="120" w:after="120"/>
      <w:contextualSpacing w:val="0"/>
      <w:jc w:val="both"/>
      <w:textAlignment w:val="baseline"/>
    </w:pPr>
    <w:rPr>
      <w:rFonts w:ascii="Arial" w:eastAsia="Times New Roman" w:hAnsi="Arial" w:cs="Times New Roman"/>
      <w:spacing w:val="-5"/>
      <w:lang w:eastAsia="en-US" w:bidi="ar-SA"/>
    </w:rPr>
  </w:style>
  <w:style w:type="character" w:customStyle="1" w:styleId="af0">
    <w:name w:val="Маркированный список Знак"/>
    <w:basedOn w:val="a1"/>
    <w:link w:val="a"/>
    <w:rsid w:val="0038643F"/>
    <w:rPr>
      <w:rFonts w:ascii="Arial" w:eastAsia="Times New Roman" w:hAnsi="Arial" w:cs="Times New Roman"/>
      <w:spacing w:val="-5"/>
      <w:sz w:val="22"/>
      <w:szCs w:val="22"/>
      <w:lang w:eastAsia="en-US" w:bidi="ar-SA"/>
    </w:rPr>
  </w:style>
  <w:style w:type="numbering" w:customStyle="1" w:styleId="13">
    <w:name w:val="Стиль13"/>
    <w:uiPriority w:val="99"/>
    <w:rsid w:val="0038643F"/>
    <w:pPr>
      <w:numPr>
        <w:numId w:val="12"/>
      </w:numPr>
    </w:pPr>
  </w:style>
  <w:style w:type="paragraph" w:styleId="af">
    <w:name w:val="List"/>
    <w:basedOn w:val="a0"/>
    <w:uiPriority w:val="99"/>
    <w:semiHidden/>
    <w:unhideWhenUsed/>
    <w:rsid w:val="0038643F"/>
    <w:pPr>
      <w:ind w:left="283" w:hanging="283"/>
      <w:contextualSpacing/>
    </w:pPr>
  </w:style>
  <w:style w:type="character" w:customStyle="1" w:styleId="10">
    <w:name w:val="Заголовок 1 Знак"/>
    <w:aliases w:val="Заголовок 1 Maximyz Знак,Ариал11 Знак,Заголовок 1 абб Знак,Заголовок 1mik Знак,H1 Знак1,H1 Знак Знак,Заголовок 1 (табл) Знак,заголовок 1 Знак Знак,Заголовок 1 Знак2 Знак,Заголовок 1 Знак1 Знак Знак,Заголовок 1 (табл) Знак Знак Знак Знак"/>
    <w:basedOn w:val="a1"/>
    <w:link w:val="1"/>
    <w:uiPriority w:val="9"/>
    <w:rsid w:val="000E5BBF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20">
    <w:name w:val="Заголовок 2 Знак"/>
    <w:aliases w:val="Заголовок 2 Maximyz Знак,Заголовок 2 Знак Знак Знак Знак Знак,Заголовок 2 Знак Знак Знак Знак1,H2 Знак,h2 Знак,Заголовок 2 Знак1 Знак,Заголовок 2 Знак Знак Знак1,Знак1 Знак Знак Знак,Знак1 Знак1 Знак,Знак1 Знак,4 ур. Заголовок Знак"/>
    <w:basedOn w:val="a1"/>
    <w:link w:val="2"/>
    <w:uiPriority w:val="9"/>
    <w:rsid w:val="000E5BBF"/>
    <w:rPr>
      <w:rFonts w:ascii="Times New Roman" w:eastAsiaTheme="majorEastAsia" w:hAnsi="Times New Roman" w:cstheme="majorBidi"/>
      <w:b/>
      <w:bCs/>
      <w:sz w:val="26"/>
      <w:szCs w:val="26"/>
    </w:rPr>
  </w:style>
  <w:style w:type="character" w:customStyle="1" w:styleId="30">
    <w:name w:val="Заголовок 3 Знак"/>
    <w:aliases w:val="Заголовок 3 Maximyz Знак,Заголовок 3 Знак + 12 pt Знак,не полужирный Знак,влево Знак,Перед:  0 пт Знак,Пос... Знак,Заголовок 3 Знак + Знак,Знак Знак,Пер... Знак,Знак4 Знак, Знак4 Знак,H3 Знак,h3 Знак,h3 Знак Знак Знак Знак"/>
    <w:basedOn w:val="a1"/>
    <w:link w:val="3"/>
    <w:uiPriority w:val="35"/>
    <w:rsid w:val="000E5BBF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customStyle="1" w:styleId="MapleOutput1">
    <w:name w:val="Maple Output1"/>
    <w:uiPriority w:val="99"/>
    <w:rsid w:val="0038643F"/>
    <w:pPr>
      <w:autoSpaceDE w:val="0"/>
      <w:autoSpaceDN w:val="0"/>
      <w:adjustRightInd w:val="0"/>
      <w:spacing w:line="312" w:lineRule="auto"/>
      <w:jc w:val="center"/>
    </w:pPr>
    <w:rPr>
      <w:rFonts w:ascii="Times New Roman" w:eastAsia="Times New Roman" w:hAnsi="Times New Roman" w:cs="Times New Roman"/>
      <w:lang w:bidi="ar-SA"/>
    </w:rPr>
  </w:style>
  <w:style w:type="paragraph" w:styleId="af1">
    <w:name w:val="List Paragraph"/>
    <w:aliases w:val="ТАБЛИЦА,Тал.слева-12,ПАРАГРАФ,Введение,it_List1,Ненумерованный список,основной диплом,Bullet List,FooterText,numbered,Paragraphe de liste1,lp1,UL,Абзац маркированнный,Table-Normal,RSHB_Table-Normal,Предусловия,1. Абзац списка,Булет 1,lp11"/>
    <w:basedOn w:val="a0"/>
    <w:link w:val="af2"/>
    <w:uiPriority w:val="34"/>
    <w:qFormat/>
    <w:rsid w:val="000E5BBF"/>
    <w:pPr>
      <w:ind w:left="720"/>
      <w:contextualSpacing/>
    </w:pPr>
  </w:style>
  <w:style w:type="character" w:customStyle="1" w:styleId="af2">
    <w:name w:val="Абзац списка Знак"/>
    <w:aliases w:val="ТАБЛИЦА Знак,Тал.слева-12 Знак,ПАРАГРАФ Знак,Введение Знак,it_List1 Знак,Ненумерованный список Знак,основной диплом Знак,Bullet List Знак,FooterText Знак,numbered Знак,Paragraphe de liste1 Знак,lp1 Знак,UL Знак,Table-Normal Знак"/>
    <w:basedOn w:val="a1"/>
    <w:link w:val="af1"/>
    <w:uiPriority w:val="34"/>
    <w:rsid w:val="0038643F"/>
  </w:style>
  <w:style w:type="paragraph" w:styleId="15">
    <w:name w:val="toc 1"/>
    <w:basedOn w:val="a0"/>
    <w:next w:val="a0"/>
    <w:autoRedefine/>
    <w:uiPriority w:val="39"/>
    <w:unhideWhenUsed/>
    <w:rsid w:val="00B751C0"/>
    <w:pPr>
      <w:spacing w:after="100"/>
    </w:pPr>
  </w:style>
  <w:style w:type="character" w:styleId="af3">
    <w:name w:val="Hyperlink"/>
    <w:basedOn w:val="a1"/>
    <w:uiPriority w:val="99"/>
    <w:unhideWhenUsed/>
    <w:rsid w:val="00B751C0"/>
    <w:rPr>
      <w:color w:val="0563C1" w:themeColor="hyperlink"/>
      <w:u w:val="single"/>
    </w:rPr>
  </w:style>
  <w:style w:type="paragraph" w:styleId="af4">
    <w:name w:val="Balloon Text"/>
    <w:basedOn w:val="a0"/>
    <w:link w:val="af5"/>
    <w:uiPriority w:val="99"/>
    <w:semiHidden/>
    <w:unhideWhenUsed/>
    <w:rsid w:val="005F36B5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1"/>
    <w:link w:val="af4"/>
    <w:uiPriority w:val="99"/>
    <w:semiHidden/>
    <w:rsid w:val="005F36B5"/>
    <w:rPr>
      <w:rFonts w:ascii="Tahoma" w:hAnsi="Tahoma" w:cs="Tahoma"/>
      <w:color w:val="000000"/>
      <w:sz w:val="16"/>
      <w:szCs w:val="16"/>
    </w:rPr>
  </w:style>
  <w:style w:type="paragraph" w:styleId="af6">
    <w:name w:val="caption"/>
    <w:aliases w:val="Таблица - Название объекта,!! Object Novogor !!,Caption Char,Caption Char1 Char1 Char Char,Caption Char Char2 Char1 Char Char,Caption Char Char Char Char Char1 Char1 Char Char1 Char,Caption Char Char Char1 Char Char Char"/>
    <w:basedOn w:val="a0"/>
    <w:next w:val="a0"/>
    <w:unhideWhenUsed/>
    <w:qFormat/>
    <w:rsid w:val="000E5BBF"/>
    <w:pPr>
      <w:spacing w:line="240" w:lineRule="auto"/>
    </w:pPr>
    <w:rPr>
      <w:b/>
      <w:bCs/>
      <w:color w:val="5B9BD5" w:themeColor="accent1"/>
      <w:sz w:val="18"/>
      <w:szCs w:val="18"/>
    </w:rPr>
  </w:style>
  <w:style w:type="table" w:styleId="af7">
    <w:name w:val="Table Grid"/>
    <w:basedOn w:val="a2"/>
    <w:uiPriority w:val="39"/>
    <w:rsid w:val="003E3BA4"/>
    <w:rPr>
      <w:rFonts w:eastAsiaTheme="minorHAnsi"/>
      <w:lang w:eastAsia="en-US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">
    <w:name w:val="Body text_"/>
    <w:basedOn w:val="a1"/>
    <w:link w:val="53"/>
    <w:rsid w:val="003E3BA4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43">
    <w:name w:val="Основной текст4"/>
    <w:basedOn w:val="Bodytext"/>
    <w:rsid w:val="003E3BA4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53">
    <w:name w:val="Основной текст5"/>
    <w:basedOn w:val="a0"/>
    <w:link w:val="Bodytext"/>
    <w:rsid w:val="003E3BA4"/>
    <w:pPr>
      <w:shd w:val="clear" w:color="auto" w:fill="FFFFFF"/>
      <w:spacing w:before="300" w:line="326" w:lineRule="exact"/>
      <w:jc w:val="both"/>
    </w:pPr>
    <w:rPr>
      <w:rFonts w:eastAsia="Times New Roman" w:cs="Times New Roman"/>
      <w:sz w:val="26"/>
      <w:szCs w:val="26"/>
    </w:rPr>
  </w:style>
  <w:style w:type="paragraph" w:styleId="25">
    <w:name w:val="toc 2"/>
    <w:basedOn w:val="a0"/>
    <w:next w:val="a0"/>
    <w:autoRedefine/>
    <w:uiPriority w:val="39"/>
    <w:unhideWhenUsed/>
    <w:rsid w:val="00EB7347"/>
    <w:pPr>
      <w:spacing w:after="100"/>
      <w:ind w:left="240"/>
    </w:pPr>
  </w:style>
  <w:style w:type="character" w:customStyle="1" w:styleId="40">
    <w:name w:val="Заголовок 4 Знак"/>
    <w:basedOn w:val="a1"/>
    <w:link w:val="4"/>
    <w:uiPriority w:val="9"/>
    <w:semiHidden/>
    <w:rsid w:val="000E5BBF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1"/>
    <w:link w:val="5"/>
    <w:uiPriority w:val="9"/>
    <w:semiHidden/>
    <w:rsid w:val="000E5BBF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1"/>
    <w:link w:val="6"/>
    <w:uiPriority w:val="9"/>
    <w:semiHidden/>
    <w:rsid w:val="000E5BBF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1"/>
    <w:link w:val="7"/>
    <w:uiPriority w:val="9"/>
    <w:semiHidden/>
    <w:rsid w:val="000E5BB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1"/>
    <w:link w:val="8"/>
    <w:uiPriority w:val="9"/>
    <w:semiHidden/>
    <w:rsid w:val="000E5BBF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semiHidden/>
    <w:rsid w:val="000E5BB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8">
    <w:name w:val="Title"/>
    <w:basedOn w:val="a0"/>
    <w:next w:val="a0"/>
    <w:link w:val="af9"/>
    <w:uiPriority w:val="10"/>
    <w:qFormat/>
    <w:rsid w:val="000E5BBF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f9">
    <w:name w:val="Название Знак"/>
    <w:basedOn w:val="a1"/>
    <w:link w:val="af8"/>
    <w:uiPriority w:val="10"/>
    <w:rsid w:val="000E5BBF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paragraph" w:styleId="afa">
    <w:name w:val="Subtitle"/>
    <w:basedOn w:val="a0"/>
    <w:next w:val="a0"/>
    <w:link w:val="afb"/>
    <w:uiPriority w:val="11"/>
    <w:qFormat/>
    <w:rsid w:val="000E5BBF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Cs w:val="24"/>
    </w:rPr>
  </w:style>
  <w:style w:type="character" w:customStyle="1" w:styleId="afb">
    <w:name w:val="Подзаголовок Знак"/>
    <w:basedOn w:val="a1"/>
    <w:link w:val="afa"/>
    <w:uiPriority w:val="11"/>
    <w:rsid w:val="000E5BBF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fc">
    <w:name w:val="Strong"/>
    <w:basedOn w:val="a1"/>
    <w:uiPriority w:val="22"/>
    <w:qFormat/>
    <w:rsid w:val="000E5BBF"/>
    <w:rPr>
      <w:b/>
      <w:bCs/>
    </w:rPr>
  </w:style>
  <w:style w:type="character" w:styleId="afd">
    <w:name w:val="Emphasis"/>
    <w:basedOn w:val="a1"/>
    <w:uiPriority w:val="20"/>
    <w:qFormat/>
    <w:rsid w:val="000E5BBF"/>
    <w:rPr>
      <w:i/>
      <w:iCs/>
    </w:rPr>
  </w:style>
  <w:style w:type="paragraph" w:styleId="afe">
    <w:name w:val="No Spacing"/>
    <w:uiPriority w:val="1"/>
    <w:qFormat/>
    <w:rsid w:val="000E5BBF"/>
    <w:pPr>
      <w:spacing w:after="0" w:line="240" w:lineRule="auto"/>
    </w:pPr>
  </w:style>
  <w:style w:type="paragraph" w:styleId="26">
    <w:name w:val="Quote"/>
    <w:basedOn w:val="a0"/>
    <w:next w:val="a0"/>
    <w:link w:val="27"/>
    <w:uiPriority w:val="29"/>
    <w:qFormat/>
    <w:rsid w:val="000E5BBF"/>
    <w:rPr>
      <w:i/>
      <w:iCs/>
      <w:color w:val="000000" w:themeColor="text1"/>
    </w:rPr>
  </w:style>
  <w:style w:type="character" w:customStyle="1" w:styleId="27">
    <w:name w:val="Цитата 2 Знак"/>
    <w:basedOn w:val="a1"/>
    <w:link w:val="26"/>
    <w:uiPriority w:val="29"/>
    <w:rsid w:val="000E5BBF"/>
    <w:rPr>
      <w:i/>
      <w:iCs/>
      <w:color w:val="000000" w:themeColor="text1"/>
    </w:rPr>
  </w:style>
  <w:style w:type="paragraph" w:styleId="aff">
    <w:name w:val="Intense Quote"/>
    <w:basedOn w:val="a0"/>
    <w:next w:val="a0"/>
    <w:link w:val="aff0"/>
    <w:uiPriority w:val="30"/>
    <w:qFormat/>
    <w:rsid w:val="000E5BBF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ff0">
    <w:name w:val="Выделенная цитата Знак"/>
    <w:basedOn w:val="a1"/>
    <w:link w:val="aff"/>
    <w:uiPriority w:val="30"/>
    <w:rsid w:val="000E5BBF"/>
    <w:rPr>
      <w:b/>
      <w:bCs/>
      <w:i/>
      <w:iCs/>
      <w:color w:val="5B9BD5" w:themeColor="accent1"/>
    </w:rPr>
  </w:style>
  <w:style w:type="character" w:styleId="aff1">
    <w:name w:val="Subtle Emphasis"/>
    <w:basedOn w:val="a1"/>
    <w:uiPriority w:val="19"/>
    <w:qFormat/>
    <w:rsid w:val="000E5BBF"/>
    <w:rPr>
      <w:i/>
      <w:iCs/>
      <w:color w:val="808080" w:themeColor="text1" w:themeTint="7F"/>
    </w:rPr>
  </w:style>
  <w:style w:type="character" w:styleId="aff2">
    <w:name w:val="Intense Emphasis"/>
    <w:basedOn w:val="a1"/>
    <w:uiPriority w:val="21"/>
    <w:qFormat/>
    <w:rsid w:val="000E5BBF"/>
    <w:rPr>
      <w:b/>
      <w:bCs/>
      <w:i/>
      <w:iCs/>
      <w:color w:val="5B9BD5" w:themeColor="accent1"/>
    </w:rPr>
  </w:style>
  <w:style w:type="character" w:styleId="aff3">
    <w:name w:val="Subtle Reference"/>
    <w:basedOn w:val="a1"/>
    <w:uiPriority w:val="31"/>
    <w:qFormat/>
    <w:rsid w:val="000E5BBF"/>
    <w:rPr>
      <w:smallCaps/>
      <w:color w:val="ED7D31" w:themeColor="accent2"/>
      <w:u w:val="single"/>
    </w:rPr>
  </w:style>
  <w:style w:type="character" w:styleId="aff4">
    <w:name w:val="Intense Reference"/>
    <w:basedOn w:val="a1"/>
    <w:uiPriority w:val="32"/>
    <w:qFormat/>
    <w:rsid w:val="000E5BBF"/>
    <w:rPr>
      <w:b/>
      <w:bCs/>
      <w:smallCaps/>
      <w:color w:val="ED7D31" w:themeColor="accent2"/>
      <w:spacing w:val="5"/>
      <w:u w:val="single"/>
    </w:rPr>
  </w:style>
  <w:style w:type="character" w:styleId="aff5">
    <w:name w:val="Book Title"/>
    <w:basedOn w:val="a1"/>
    <w:uiPriority w:val="33"/>
    <w:qFormat/>
    <w:rsid w:val="000E5BBF"/>
    <w:rPr>
      <w:b/>
      <w:bCs/>
      <w:smallCaps/>
      <w:spacing w:val="5"/>
    </w:rPr>
  </w:style>
  <w:style w:type="paragraph" w:styleId="aff6">
    <w:name w:val="TOC Heading"/>
    <w:basedOn w:val="1"/>
    <w:next w:val="a0"/>
    <w:uiPriority w:val="39"/>
    <w:semiHidden/>
    <w:unhideWhenUsed/>
    <w:qFormat/>
    <w:rsid w:val="000E5BBF"/>
    <w:pPr>
      <w:outlineLvl w:val="9"/>
    </w:pPr>
  </w:style>
  <w:style w:type="paragraph" w:customStyle="1" w:styleId="aff7">
    <w:name w:val="ТекстПисьма"/>
    <w:qFormat/>
    <w:rsid w:val="009975F2"/>
    <w:pPr>
      <w:spacing w:after="0" w:line="360" w:lineRule="auto"/>
      <w:ind w:right="113" w:firstLine="720"/>
      <w:jc w:val="both"/>
    </w:pPr>
    <w:rPr>
      <w:rFonts w:ascii="Times New Roman" w:eastAsia="Times New Roman" w:hAnsi="Times New Roman" w:cs="Times New Roman"/>
      <w:sz w:val="28"/>
      <w:szCs w:val="20"/>
      <w:lang w:bidi="ar-SA"/>
    </w:rPr>
  </w:style>
  <w:style w:type="paragraph" w:styleId="aff8">
    <w:name w:val="Body Text Indent"/>
    <w:basedOn w:val="a0"/>
    <w:link w:val="aff9"/>
    <w:uiPriority w:val="99"/>
    <w:unhideWhenUsed/>
    <w:rsid w:val="006A5829"/>
    <w:pPr>
      <w:ind w:firstLine="708"/>
    </w:pPr>
  </w:style>
  <w:style w:type="character" w:customStyle="1" w:styleId="aff9">
    <w:name w:val="Основной текст с отступом Знак"/>
    <w:basedOn w:val="a1"/>
    <w:link w:val="aff8"/>
    <w:uiPriority w:val="99"/>
    <w:rsid w:val="006A5829"/>
    <w:rPr>
      <w:rFonts w:ascii="Times New Roman" w:hAnsi="Times New Roman"/>
      <w:sz w:val="24"/>
    </w:rPr>
  </w:style>
  <w:style w:type="paragraph" w:styleId="28">
    <w:name w:val="Body Text Indent 2"/>
    <w:basedOn w:val="a0"/>
    <w:link w:val="29"/>
    <w:uiPriority w:val="99"/>
    <w:unhideWhenUsed/>
    <w:rsid w:val="00143AA5"/>
    <w:pPr>
      <w:spacing w:after="1"/>
      <w:ind w:firstLine="540"/>
    </w:pPr>
    <w:rPr>
      <w:rFonts w:eastAsiaTheme="minorHAnsi" w:cs="Times New Roman"/>
      <w:sz w:val="20"/>
      <w:szCs w:val="20"/>
      <w:lang w:eastAsia="en-US" w:bidi="ar-SA"/>
    </w:rPr>
  </w:style>
  <w:style w:type="character" w:customStyle="1" w:styleId="29">
    <w:name w:val="Основной текст с отступом 2 Знак"/>
    <w:basedOn w:val="a1"/>
    <w:link w:val="28"/>
    <w:uiPriority w:val="99"/>
    <w:rsid w:val="00143AA5"/>
    <w:rPr>
      <w:rFonts w:ascii="Times New Roman" w:eastAsiaTheme="minorHAnsi" w:hAnsi="Times New Roman" w:cs="Times New Roman"/>
      <w:sz w:val="20"/>
      <w:szCs w:val="20"/>
      <w:lang w:eastAsia="en-US" w:bidi="ar-SA"/>
    </w:rPr>
  </w:style>
  <w:style w:type="paragraph" w:styleId="affa">
    <w:name w:val="Body Text"/>
    <w:basedOn w:val="a0"/>
    <w:link w:val="affb"/>
    <w:uiPriority w:val="99"/>
    <w:unhideWhenUsed/>
    <w:rsid w:val="00143AA5"/>
    <w:pPr>
      <w:spacing w:after="120"/>
    </w:pPr>
  </w:style>
  <w:style w:type="character" w:customStyle="1" w:styleId="affb">
    <w:name w:val="Основной текст Знак"/>
    <w:basedOn w:val="a1"/>
    <w:link w:val="affa"/>
    <w:uiPriority w:val="99"/>
    <w:rsid w:val="00143AA5"/>
    <w:rPr>
      <w:rFonts w:ascii="Times New Roman" w:hAnsi="Times New Roman"/>
      <w:sz w:val="24"/>
    </w:rPr>
  </w:style>
  <w:style w:type="character" w:customStyle="1" w:styleId="16">
    <w:name w:val="Основной текст Знак1"/>
    <w:basedOn w:val="a1"/>
    <w:uiPriority w:val="99"/>
    <w:rsid w:val="00143AA5"/>
    <w:rPr>
      <w:rFonts w:ascii="Times New Roman" w:hAnsi="Times New Roman" w:cs="Times New Roman"/>
      <w:color w:val="000000"/>
      <w:spacing w:val="0"/>
      <w:w w:val="100"/>
      <w:position w:val="0"/>
      <w:sz w:val="24"/>
      <w:szCs w:val="24"/>
      <w:u w:val="none"/>
    </w:rPr>
  </w:style>
  <w:style w:type="paragraph" w:customStyle="1" w:styleId="headertext">
    <w:name w:val="headertext"/>
    <w:basedOn w:val="a0"/>
    <w:rsid w:val="00820595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bidi="ar-SA"/>
    </w:rPr>
  </w:style>
  <w:style w:type="character" w:customStyle="1" w:styleId="searchresult">
    <w:name w:val="search_result"/>
    <w:basedOn w:val="a1"/>
    <w:rsid w:val="008205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302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1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2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83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6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3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8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1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4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9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5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CCD264-89F4-4609-9C54-51C3E760B3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14</Pages>
  <Words>2127</Words>
  <Characters>12124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 Studio</Company>
  <LinksUpToDate>false</LinksUpToDate>
  <CharactersWithSpaces>14223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</dc:creator>
  <cp:lastModifiedBy>PC</cp:lastModifiedBy>
  <cp:revision>12</cp:revision>
  <cp:lastPrinted>2026-06-26T11:00:00Z</cp:lastPrinted>
  <dcterms:created xsi:type="dcterms:W3CDTF">2026-05-20T07:45:00Z</dcterms:created>
  <dcterms:modified xsi:type="dcterms:W3CDTF">2026-06-26T11:01:00Z</dcterms:modified>
</cp:coreProperties>
</file>